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57DA" w14:textId="0DB62CC9" w:rsidR="00807ED9" w:rsidRDefault="00807ED9" w:rsidP="005E0051">
      <w:pPr>
        <w:spacing w:after="0" w:line="360" w:lineRule="auto"/>
        <w:rPr>
          <w:rFonts w:ascii="Times New Roman" w:hAnsi="Times New Roman" w:cs="Times New Roman"/>
          <w:b/>
          <w:bCs/>
          <w:sz w:val="24"/>
          <w:szCs w:val="24"/>
          <w:lang w:val="en-US"/>
        </w:rPr>
      </w:pPr>
      <w:bookmarkStart w:id="0" w:name="_Hlk225328406"/>
    </w:p>
    <w:p w14:paraId="35DA24CF" w14:textId="34A198A4" w:rsidR="006D5A41" w:rsidRDefault="006D5A41" w:rsidP="00FD2446">
      <w:pPr>
        <w:spacing w:after="0" w:line="360" w:lineRule="auto"/>
        <w:jc w:val="center"/>
        <w:rPr>
          <w:rFonts w:ascii="Times New Roman" w:hAnsi="Times New Roman" w:cs="Times New Roman"/>
          <w:b/>
          <w:bCs/>
          <w:sz w:val="24"/>
          <w:szCs w:val="24"/>
          <w:lang w:val="en-US"/>
        </w:rPr>
      </w:pPr>
      <w:r w:rsidRPr="00A312F7">
        <w:rPr>
          <w:rFonts w:ascii="Times New Roman" w:hAnsi="Times New Roman" w:cs="Times New Roman"/>
          <w:b/>
          <w:bCs/>
          <w:sz w:val="24"/>
          <w:szCs w:val="24"/>
          <w:lang w:val="en-US"/>
        </w:rPr>
        <w:t>THE SMALL MODULAR REACTORS: INDIA’S PREDICAMENT TO LIBERALISE</w:t>
      </w:r>
      <w:r w:rsidR="004A1AA2">
        <w:rPr>
          <w:rFonts w:ascii="Times New Roman" w:hAnsi="Times New Roman" w:cs="Times New Roman"/>
          <w:b/>
          <w:bCs/>
          <w:sz w:val="24"/>
          <w:szCs w:val="24"/>
          <w:lang w:val="en-US"/>
        </w:rPr>
        <w:t xml:space="preserve"> NUCLEAR POWER</w:t>
      </w:r>
    </w:p>
    <w:p w14:paraId="3669989B" w14:textId="77777777" w:rsidR="000A4EC3" w:rsidRPr="00A312F7" w:rsidRDefault="000A4EC3" w:rsidP="00FD2446">
      <w:pPr>
        <w:spacing w:after="0" w:line="360" w:lineRule="auto"/>
        <w:jc w:val="center"/>
        <w:rPr>
          <w:rFonts w:ascii="Times New Roman" w:hAnsi="Times New Roman" w:cs="Times New Roman"/>
          <w:b/>
          <w:bCs/>
          <w:sz w:val="24"/>
          <w:szCs w:val="24"/>
          <w:lang w:val="en-US"/>
        </w:rPr>
      </w:pPr>
    </w:p>
    <w:p w14:paraId="0CC2DBAA" w14:textId="6AD249DD" w:rsidR="006D5A41" w:rsidRPr="003600B3" w:rsidRDefault="006D5A41" w:rsidP="00FD2446">
      <w:pPr>
        <w:spacing w:after="0" w:line="360" w:lineRule="auto"/>
        <w:jc w:val="both"/>
        <w:rPr>
          <w:rFonts w:ascii="Times New Roman" w:hAnsi="Times New Roman" w:cs="Times New Roman"/>
        </w:rPr>
      </w:pPr>
      <w:r w:rsidRPr="003600B3">
        <w:rPr>
          <w:rFonts w:ascii="Times New Roman" w:hAnsi="Times New Roman" w:cs="Times New Roman"/>
          <w:lang w:val="en-US"/>
        </w:rPr>
        <w:t>Riju Raj Singh Jamwal,</w:t>
      </w:r>
      <w:r w:rsidRPr="003600B3">
        <w:rPr>
          <w:rFonts w:ascii="Times New Roman" w:hAnsi="Times New Roman" w:cs="Times New Roman"/>
        </w:rPr>
        <w:t xml:space="preserve"> </w:t>
      </w:r>
      <w:bookmarkEnd w:id="0"/>
      <w:r w:rsidRPr="003600B3">
        <w:rPr>
          <w:rFonts w:ascii="Times New Roman" w:hAnsi="Times New Roman" w:cs="Times New Roman"/>
        </w:rPr>
        <w:t xml:space="preserve">PhD(c), LLM (Energy Laws) </w:t>
      </w:r>
    </w:p>
    <w:p w14:paraId="2A71C0A8" w14:textId="36440721" w:rsidR="006D5A41" w:rsidRPr="003600B3" w:rsidRDefault="006D5A41" w:rsidP="00FD2446">
      <w:pPr>
        <w:spacing w:after="0" w:line="360" w:lineRule="auto"/>
        <w:jc w:val="both"/>
        <w:rPr>
          <w:rFonts w:ascii="Times New Roman" w:hAnsi="Times New Roman" w:cs="Times New Roman"/>
        </w:rPr>
      </w:pPr>
      <w:r w:rsidRPr="003600B3">
        <w:rPr>
          <w:rFonts w:ascii="Times New Roman" w:hAnsi="Times New Roman" w:cs="Times New Roman"/>
        </w:rPr>
        <w:t>Managing Partner</w:t>
      </w:r>
      <w:r w:rsidR="00807ED9" w:rsidRPr="003600B3">
        <w:rPr>
          <w:rFonts w:ascii="Times New Roman" w:hAnsi="Times New Roman" w:cs="Times New Roman"/>
        </w:rPr>
        <w:t xml:space="preserve">, </w:t>
      </w:r>
      <w:r w:rsidRPr="003600B3">
        <w:rPr>
          <w:rFonts w:ascii="Times New Roman" w:hAnsi="Times New Roman" w:cs="Times New Roman"/>
        </w:rPr>
        <w:t xml:space="preserve">JRD </w:t>
      </w:r>
      <w:r w:rsidR="00807ED9" w:rsidRPr="003600B3">
        <w:rPr>
          <w:rFonts w:ascii="Times New Roman" w:hAnsi="Times New Roman" w:cs="Times New Roman"/>
        </w:rPr>
        <w:t>&amp; Partners</w:t>
      </w:r>
      <w:r w:rsidRPr="003600B3">
        <w:rPr>
          <w:rFonts w:ascii="Times New Roman" w:hAnsi="Times New Roman" w:cs="Times New Roman"/>
        </w:rPr>
        <w:t xml:space="preserve"> </w:t>
      </w:r>
      <w:r w:rsidR="00807ED9" w:rsidRPr="003600B3">
        <w:rPr>
          <w:rFonts w:ascii="Times New Roman" w:hAnsi="Times New Roman" w:cs="Times New Roman"/>
        </w:rPr>
        <w:t>(</w:t>
      </w:r>
      <w:r w:rsidRPr="003600B3">
        <w:rPr>
          <w:rFonts w:ascii="Times New Roman" w:hAnsi="Times New Roman" w:cs="Times New Roman"/>
        </w:rPr>
        <w:t>Law Firm</w:t>
      </w:r>
      <w:r w:rsidR="00807ED9" w:rsidRPr="003600B3">
        <w:rPr>
          <w:rFonts w:ascii="Times New Roman" w:hAnsi="Times New Roman" w:cs="Times New Roman"/>
        </w:rPr>
        <w:t>)</w:t>
      </w:r>
    </w:p>
    <w:p w14:paraId="68F8B3D6" w14:textId="536DC86B" w:rsidR="006D5A41" w:rsidRPr="003600B3" w:rsidRDefault="006D5A41" w:rsidP="00FD2446">
      <w:pPr>
        <w:spacing w:after="0" w:line="360" w:lineRule="auto"/>
        <w:jc w:val="both"/>
        <w:rPr>
          <w:rFonts w:ascii="Times New Roman" w:hAnsi="Times New Roman" w:cs="Times New Roman"/>
          <w:lang w:val="en-US"/>
        </w:rPr>
      </w:pPr>
      <w:r w:rsidRPr="003600B3">
        <w:rPr>
          <w:rFonts w:ascii="Times New Roman" w:hAnsi="Times New Roman" w:cs="Times New Roman"/>
        </w:rPr>
        <w:t xml:space="preserve">Practicing </w:t>
      </w:r>
      <w:r w:rsidRPr="003600B3">
        <w:rPr>
          <w:rFonts w:ascii="Times New Roman" w:hAnsi="Times New Roman" w:cs="Times New Roman"/>
          <w:lang w:val="en-US"/>
        </w:rPr>
        <w:t xml:space="preserve">Advocate </w:t>
      </w:r>
      <w:r w:rsidR="00807ED9" w:rsidRPr="003600B3">
        <w:rPr>
          <w:rFonts w:ascii="Times New Roman" w:hAnsi="Times New Roman" w:cs="Times New Roman"/>
          <w:lang w:val="en-US"/>
        </w:rPr>
        <w:t xml:space="preserve">at </w:t>
      </w:r>
      <w:r w:rsidRPr="003600B3">
        <w:rPr>
          <w:rFonts w:ascii="Times New Roman" w:hAnsi="Times New Roman" w:cs="Times New Roman"/>
          <w:lang w:val="en-US"/>
        </w:rPr>
        <w:t>the Supreme</w:t>
      </w:r>
      <w:r w:rsidR="00807ED9" w:rsidRPr="003600B3">
        <w:rPr>
          <w:rFonts w:ascii="Times New Roman" w:hAnsi="Times New Roman" w:cs="Times New Roman"/>
          <w:lang w:val="en-US"/>
        </w:rPr>
        <w:t xml:space="preserve"> Court of India</w:t>
      </w:r>
      <w:r w:rsidR="00384E2C">
        <w:rPr>
          <w:rFonts w:ascii="Times New Roman" w:hAnsi="Times New Roman" w:cs="Times New Roman"/>
          <w:lang w:val="en-US"/>
        </w:rPr>
        <w:t xml:space="preserve"> </w:t>
      </w:r>
    </w:p>
    <w:p w14:paraId="28180B89" w14:textId="70D4D179" w:rsidR="006D5A41" w:rsidRPr="003600B3" w:rsidRDefault="006D5A41" w:rsidP="00FD2446">
      <w:pPr>
        <w:spacing w:after="0" w:line="360" w:lineRule="auto"/>
        <w:jc w:val="both"/>
        <w:rPr>
          <w:rFonts w:ascii="Times New Roman" w:hAnsi="Times New Roman" w:cs="Times New Roman"/>
          <w:lang w:val="en-US"/>
        </w:rPr>
      </w:pPr>
      <w:r w:rsidRPr="003600B3">
        <w:rPr>
          <w:rFonts w:ascii="Times New Roman" w:hAnsi="Times New Roman" w:cs="Times New Roman"/>
          <w:lang w:val="en-US"/>
        </w:rPr>
        <w:t xml:space="preserve">Member of INLA </w:t>
      </w:r>
    </w:p>
    <w:p w14:paraId="6A336264" w14:textId="5DDA4F1C" w:rsidR="006A3816" w:rsidRDefault="006D5A41" w:rsidP="00FD2446">
      <w:pPr>
        <w:spacing w:after="0" w:line="360" w:lineRule="auto"/>
        <w:jc w:val="both"/>
        <w:rPr>
          <w:rStyle w:val="Hyperlink"/>
          <w:rFonts w:ascii="Times New Roman" w:hAnsi="Times New Roman" w:cs="Times New Roman"/>
          <w:lang w:val="en-US"/>
        </w:rPr>
      </w:pPr>
      <w:hyperlink r:id="rId8" w:history="1">
        <w:r w:rsidRPr="003600B3">
          <w:rPr>
            <w:rStyle w:val="Hyperlink"/>
            <w:rFonts w:ascii="Times New Roman" w:hAnsi="Times New Roman" w:cs="Times New Roman"/>
            <w:lang w:val="en-US"/>
          </w:rPr>
          <w:t>rijurajj@gmail.com</w:t>
        </w:r>
      </w:hyperlink>
    </w:p>
    <w:p w14:paraId="1B19CF0C" w14:textId="77777777" w:rsidR="006D6DBA" w:rsidRPr="003600B3" w:rsidRDefault="006D6DBA" w:rsidP="00FD2446">
      <w:pPr>
        <w:spacing w:after="0" w:line="360" w:lineRule="auto"/>
        <w:jc w:val="both"/>
        <w:rPr>
          <w:rFonts w:ascii="Times New Roman" w:hAnsi="Times New Roman" w:cs="Times New Roman"/>
          <w:lang w:val="en-US"/>
        </w:rPr>
      </w:pPr>
    </w:p>
    <w:p w14:paraId="142AC857" w14:textId="7843D89F" w:rsidR="006D5A41" w:rsidRPr="00A312F7" w:rsidRDefault="00BE3807" w:rsidP="00FD2446">
      <w:pPr>
        <w:spacing w:after="0" w:line="360" w:lineRule="auto"/>
        <w:ind w:left="2880"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w:t>
      </w:r>
      <w:r w:rsidR="006D6DBA" w:rsidRPr="00A312F7">
        <w:rPr>
          <w:rFonts w:ascii="Times New Roman" w:hAnsi="Times New Roman" w:cs="Times New Roman"/>
          <w:b/>
          <w:bCs/>
          <w:sz w:val="24"/>
          <w:szCs w:val="24"/>
          <w:lang w:val="en-US"/>
        </w:rPr>
        <w:t>bstract</w:t>
      </w:r>
    </w:p>
    <w:p w14:paraId="28931C74" w14:textId="450D2B30" w:rsidR="009A0203" w:rsidRPr="00FD2446" w:rsidRDefault="006A3816" w:rsidP="00FD2446">
      <w:pPr>
        <w:spacing w:after="0" w:line="360" w:lineRule="auto"/>
        <w:jc w:val="both"/>
        <w:rPr>
          <w:rFonts w:ascii="Times New Roman" w:hAnsi="Times New Roman" w:cs="Times New Roman"/>
          <w:sz w:val="24"/>
          <w:szCs w:val="24"/>
          <w:lang w:val="en-US"/>
        </w:rPr>
      </w:pPr>
      <w:r w:rsidRPr="00FD2446">
        <w:rPr>
          <w:rFonts w:ascii="Times New Roman" w:hAnsi="Times New Roman" w:cs="Times New Roman"/>
          <w:iCs/>
          <w:sz w:val="24"/>
          <w:szCs w:val="24"/>
          <w:lang w:val="en-US"/>
        </w:rPr>
        <w:t>Small Modular Reactors (SMRs) have the potential to be an important component at present for the worldwide nuclear energy renaissance. SMRs are simpler to build and operate, as well as being suitable for deployment in harsh environmental conditions, while requiring more diluted investment than Large Reactors (LRs). Around the world, a variety of financial and economic models have been developed by the scientific community in order to assess the competitiveness of SMRs. The paper investigates attractiveness of SMRs for India in the present given scenario. India is the second most populated country in the world with rapid economic growth and a huge requirement for energy. There is also good public acceptance, political support, and judicial consciousness for nuclear power in India which are important factors favoring the deployment of SMR’s. Further, Government of India’s Policy is that Nuclear Power is critical for achieving India’s clean energy targets set in COP-26 and India’s effort is to achieve net zero emissions by 2070. The G-20 Summit of 2023 paved the way for development of SMR’s, though to negate the concerns regarding viability and efficacy around SMR’s, the involvement of the private sector remains a key debate within the Policy circle. India has to reconsider the amendment to the Atomic Energy Laws including the licensing and liability regimes</w:t>
      </w:r>
      <w:r w:rsidR="00F109C0" w:rsidRPr="00FD2446">
        <w:rPr>
          <w:rFonts w:ascii="Times New Roman" w:hAnsi="Times New Roman" w:cs="Times New Roman"/>
          <w:iCs/>
          <w:sz w:val="24"/>
          <w:szCs w:val="24"/>
          <w:lang w:val="en-US"/>
        </w:rPr>
        <w:t xml:space="preserve"> </w:t>
      </w:r>
      <w:r w:rsidRPr="00FD2446">
        <w:rPr>
          <w:rFonts w:ascii="Times New Roman" w:hAnsi="Times New Roman" w:cs="Times New Roman"/>
          <w:iCs/>
          <w:sz w:val="24"/>
          <w:szCs w:val="24"/>
          <w:lang w:val="en-US"/>
        </w:rPr>
        <w:t>that includes the development motive along with economic benefit to pave a path forward and to provide leeway for involvement of the private sector, foreign investment, and startups to provide a reliable low carbon source of electricity that complements intermittent renewals by way of developing the future of SMR’s in India.</w:t>
      </w:r>
    </w:p>
    <w:p w14:paraId="3D121E69" w14:textId="168BA9BD" w:rsidR="00504EF2" w:rsidRPr="00A312F7" w:rsidRDefault="006D5A41" w:rsidP="00FD2446">
      <w:pPr>
        <w:spacing w:after="0" w:line="360" w:lineRule="auto"/>
        <w:rPr>
          <w:rFonts w:ascii="Times New Roman" w:hAnsi="Times New Roman" w:cs="Times New Roman"/>
          <w:b/>
          <w:i/>
          <w:iCs/>
          <w:sz w:val="24"/>
          <w:szCs w:val="24"/>
          <w:lang w:val="en-US"/>
        </w:rPr>
      </w:pPr>
      <w:r w:rsidRPr="00FD2446">
        <w:rPr>
          <w:rFonts w:ascii="Times New Roman" w:hAnsi="Times New Roman" w:cs="Times New Roman"/>
          <w:b/>
          <w:iCs/>
          <w:sz w:val="24"/>
          <w:szCs w:val="24"/>
          <w:lang w:val="en-US"/>
        </w:rPr>
        <w:br w:type="page"/>
      </w:r>
      <w:r w:rsidR="006D6DBA" w:rsidRPr="00A312F7">
        <w:rPr>
          <w:rFonts w:ascii="Times New Roman" w:hAnsi="Times New Roman" w:cs="Times New Roman"/>
          <w:b/>
          <w:bCs/>
          <w:sz w:val="24"/>
          <w:szCs w:val="24"/>
        </w:rPr>
        <w:lastRenderedPageBreak/>
        <w:t>Introduction</w:t>
      </w:r>
    </w:p>
    <w:p w14:paraId="7B258891" w14:textId="4F243D39" w:rsidR="00504EF2" w:rsidRPr="00A312F7" w:rsidRDefault="00A725BD"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Economic development and population growth are driving the demand for a secure and expanding energy supply, with electricity being the most convenient and reliable form of energy. Nuclear power, known for its stability and minimal dependence on external factors, stands out as a promising solution. While large Nuclear Power Plants (NPPs) have traditionally dominated</w:t>
      </w:r>
      <w:r w:rsidR="006D6DBA">
        <w:rPr>
          <w:rFonts w:ascii="Times New Roman" w:hAnsi="Times New Roman" w:cs="Times New Roman"/>
          <w:sz w:val="24"/>
          <w:szCs w:val="24"/>
        </w:rPr>
        <w:t>,</w:t>
      </w:r>
      <w:r w:rsidR="00D328EE" w:rsidRPr="00A312F7">
        <w:rPr>
          <w:rStyle w:val="FootnoteReference"/>
          <w:rFonts w:ascii="Times New Roman" w:hAnsi="Times New Roman" w:cs="Times New Roman"/>
          <w:sz w:val="24"/>
          <w:szCs w:val="24"/>
        </w:rPr>
        <w:footnoteReference w:id="1"/>
      </w:r>
      <w:r w:rsidRPr="00A312F7">
        <w:rPr>
          <w:rFonts w:ascii="Times New Roman" w:hAnsi="Times New Roman" w:cs="Times New Roman"/>
          <w:sz w:val="24"/>
          <w:szCs w:val="24"/>
        </w:rPr>
        <w:t xml:space="preserve"> there</w:t>
      </w:r>
      <w:r w:rsidR="006D6DBA">
        <w:rPr>
          <w:rFonts w:ascii="Times New Roman" w:hAnsi="Times New Roman" w:cs="Times New Roman"/>
          <w:sz w:val="24"/>
          <w:szCs w:val="24"/>
        </w:rPr>
        <w:t>’</w:t>
      </w:r>
      <w:r w:rsidRPr="00A312F7">
        <w:rPr>
          <w:rFonts w:ascii="Times New Roman" w:hAnsi="Times New Roman" w:cs="Times New Roman"/>
          <w:sz w:val="24"/>
          <w:szCs w:val="24"/>
        </w:rPr>
        <w:t xml:space="preserve">s a </w:t>
      </w:r>
      <w:r w:rsidR="007B5F87" w:rsidRPr="00A312F7">
        <w:rPr>
          <w:rFonts w:ascii="Times New Roman" w:hAnsi="Times New Roman" w:cs="Times New Roman"/>
          <w:sz w:val="24"/>
          <w:szCs w:val="24"/>
        </w:rPr>
        <w:t>budding</w:t>
      </w:r>
      <w:r w:rsidRPr="00A312F7">
        <w:rPr>
          <w:rFonts w:ascii="Times New Roman" w:hAnsi="Times New Roman" w:cs="Times New Roman"/>
          <w:sz w:val="24"/>
          <w:szCs w:val="24"/>
        </w:rPr>
        <w:t xml:space="preserve"> </w:t>
      </w:r>
      <w:r w:rsidR="007B5F87" w:rsidRPr="00A312F7">
        <w:rPr>
          <w:rFonts w:ascii="Times New Roman" w:hAnsi="Times New Roman" w:cs="Times New Roman"/>
          <w:sz w:val="24"/>
          <w:szCs w:val="24"/>
        </w:rPr>
        <w:t>curiosity</w:t>
      </w:r>
      <w:r w:rsidRPr="00A312F7">
        <w:rPr>
          <w:rFonts w:ascii="Times New Roman" w:hAnsi="Times New Roman" w:cs="Times New Roman"/>
          <w:sz w:val="24"/>
          <w:szCs w:val="24"/>
        </w:rPr>
        <w:t xml:space="preserve"> in smaller units. These Small Modular Reactors (SMRs) offer flexibility and are particularly suited for remote areas and distributed energy systems.</w:t>
      </w:r>
    </w:p>
    <w:p w14:paraId="69F52E7D" w14:textId="70BBD2D0" w:rsidR="00504EF2" w:rsidRPr="00A312F7" w:rsidRDefault="00A725BD" w:rsidP="00FD2446">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SMRs are gaining traction globally as countries recognize the need to expand their energy production capacities to keep pace with rising energy consumption. For remote regions like northern Alaska or isolated parts of Russia, SMRs provide a reliable source of electricity and potable water. Nations like China are investing heavily in both large NPPs and SMRs to meet diverse energy needs. In the USA, significant support from the Department of Energy (DoE) is accelerating the </w:t>
      </w:r>
      <w:r w:rsidR="007B5F87" w:rsidRPr="00A312F7">
        <w:rPr>
          <w:rFonts w:ascii="Times New Roman" w:hAnsi="Times New Roman" w:cs="Times New Roman"/>
          <w:sz w:val="24"/>
          <w:szCs w:val="24"/>
        </w:rPr>
        <w:t>advancement</w:t>
      </w:r>
      <w:r w:rsidRPr="00A312F7">
        <w:rPr>
          <w:rFonts w:ascii="Times New Roman" w:hAnsi="Times New Roman" w:cs="Times New Roman"/>
          <w:sz w:val="24"/>
          <w:szCs w:val="24"/>
        </w:rPr>
        <w:t xml:space="preserve"> of light water and next-generation reactor designs.</w:t>
      </w:r>
      <w:r w:rsidR="00193416">
        <w:rPr>
          <w:rStyle w:val="FootnoteReference"/>
          <w:rFonts w:ascii="Times New Roman" w:hAnsi="Times New Roman" w:cs="Times New Roman"/>
          <w:sz w:val="24"/>
          <w:szCs w:val="24"/>
        </w:rPr>
        <w:footnoteReference w:id="2"/>
      </w:r>
    </w:p>
    <w:p w14:paraId="4C7B64AF" w14:textId="18B4BD87" w:rsidR="00AC778D" w:rsidRDefault="00A725BD" w:rsidP="004A0700">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The concept of SMRs has evolved from small, factory-built reactors that are easy to transport and deploy. The International Atomic Energy Agency (IAEA) now categorizes SMRs as Small and Medium-sized Reactors, producing up to 300 MWe for small reactors and between 300 and 700 MWe for medium reactors.</w:t>
      </w:r>
      <w:r w:rsidR="00D328EE" w:rsidRPr="00A312F7">
        <w:rPr>
          <w:rStyle w:val="FootnoteReference"/>
          <w:rFonts w:ascii="Times New Roman" w:hAnsi="Times New Roman" w:cs="Times New Roman"/>
          <w:sz w:val="24"/>
          <w:szCs w:val="24"/>
        </w:rPr>
        <w:footnoteReference w:id="3"/>
      </w:r>
      <w:r w:rsidRPr="00A312F7">
        <w:rPr>
          <w:rFonts w:ascii="Times New Roman" w:hAnsi="Times New Roman" w:cs="Times New Roman"/>
          <w:sz w:val="24"/>
          <w:szCs w:val="24"/>
        </w:rPr>
        <w:t xml:space="preserve"> These reactors are particularly advantageous for areas with small power grids or where extending the main power grid is economically unfeasible. An innovative example</w:t>
      </w:r>
      <w:r w:rsidR="00D328EE" w:rsidRPr="00A312F7">
        <w:rPr>
          <w:rFonts w:ascii="Times New Roman" w:hAnsi="Times New Roman" w:cs="Times New Roman"/>
          <w:sz w:val="24"/>
          <w:szCs w:val="24"/>
        </w:rPr>
        <w:t xml:space="preserve"> as observed in the Russian Federation</w:t>
      </w:r>
      <w:r w:rsidRPr="00A312F7">
        <w:rPr>
          <w:rFonts w:ascii="Times New Roman" w:hAnsi="Times New Roman" w:cs="Times New Roman"/>
          <w:sz w:val="24"/>
          <w:szCs w:val="24"/>
        </w:rPr>
        <w:t xml:space="preserve"> is the floating nuclear power plant design by OKBM </w:t>
      </w:r>
      <w:proofErr w:type="spellStart"/>
      <w:r w:rsidRPr="00A312F7">
        <w:rPr>
          <w:rFonts w:ascii="Times New Roman" w:hAnsi="Times New Roman" w:cs="Times New Roman"/>
          <w:sz w:val="24"/>
          <w:szCs w:val="24"/>
        </w:rPr>
        <w:t>Afrikantov</w:t>
      </w:r>
      <w:proofErr w:type="spellEnd"/>
      <w:r w:rsidRPr="00A312F7">
        <w:rPr>
          <w:rFonts w:ascii="Times New Roman" w:hAnsi="Times New Roman" w:cs="Times New Roman"/>
          <w:sz w:val="24"/>
          <w:szCs w:val="24"/>
        </w:rPr>
        <w:t>, which can deliver energy to various locations as needed.</w:t>
      </w:r>
      <w:r w:rsidR="00D328EE" w:rsidRPr="00A312F7">
        <w:rPr>
          <w:rStyle w:val="FootnoteReference"/>
          <w:rFonts w:ascii="Times New Roman" w:hAnsi="Times New Roman" w:cs="Times New Roman"/>
          <w:sz w:val="24"/>
          <w:szCs w:val="24"/>
        </w:rPr>
        <w:footnoteReference w:id="4"/>
      </w:r>
      <w:r w:rsidR="00E86601">
        <w:rPr>
          <w:rFonts w:ascii="Times New Roman" w:hAnsi="Times New Roman" w:cs="Times New Roman"/>
          <w:sz w:val="24"/>
          <w:szCs w:val="24"/>
        </w:rPr>
        <w:t xml:space="preserve"> </w:t>
      </w:r>
      <w:r w:rsidR="00E86601">
        <w:rPr>
          <w:rStyle w:val="FootnoteReference"/>
          <w:rFonts w:ascii="Times New Roman" w:hAnsi="Times New Roman" w:cs="Times New Roman"/>
          <w:sz w:val="24"/>
          <w:szCs w:val="24"/>
        </w:rPr>
        <w:footnoteReference w:id="5"/>
      </w:r>
    </w:p>
    <w:p w14:paraId="1CF6D663" w14:textId="77777777" w:rsidR="004A0700" w:rsidRPr="00A312F7" w:rsidRDefault="004A0700" w:rsidP="004A0700">
      <w:pPr>
        <w:spacing w:after="0" w:line="360" w:lineRule="auto"/>
        <w:ind w:firstLine="284"/>
        <w:jc w:val="both"/>
        <w:rPr>
          <w:rFonts w:ascii="Times New Roman" w:hAnsi="Times New Roman" w:cs="Times New Roman"/>
          <w:sz w:val="24"/>
          <w:szCs w:val="24"/>
        </w:rPr>
      </w:pPr>
    </w:p>
    <w:p w14:paraId="3193E954" w14:textId="69F8A05A" w:rsidR="00504EF2" w:rsidRPr="00A312F7" w:rsidRDefault="00A725BD" w:rsidP="006D6DBA">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SMRs are being developed worldwide, including in Argentina, Brazil, Canada, China, France, India, Japan, South Korea, Russia, South Africa, and the USA. This international effort has led to a wide range of reactor designs, with light water reactors (LWRs) being the </w:t>
      </w:r>
      <w:r w:rsidR="007B5F87" w:rsidRPr="00A312F7">
        <w:rPr>
          <w:rFonts w:ascii="Times New Roman" w:hAnsi="Times New Roman" w:cs="Times New Roman"/>
          <w:sz w:val="24"/>
          <w:szCs w:val="24"/>
        </w:rPr>
        <w:t>centre of attention</w:t>
      </w:r>
      <w:r w:rsidRPr="00A312F7">
        <w:rPr>
          <w:rFonts w:ascii="Times New Roman" w:hAnsi="Times New Roman" w:cs="Times New Roman"/>
          <w:sz w:val="24"/>
          <w:szCs w:val="24"/>
        </w:rPr>
        <w:t>. However, there is growing interest in Liquid Metal Cooled Reactors (LMCRs) and Gas Cooled Reactors (GCRs). Canada remains unique in its pursuit of the Supercritical Water Reactor (SCWR) concept.</w:t>
      </w:r>
      <w:r w:rsidR="00D328EE" w:rsidRPr="00A312F7">
        <w:rPr>
          <w:rStyle w:val="FootnoteReference"/>
          <w:rFonts w:ascii="Times New Roman" w:hAnsi="Times New Roman" w:cs="Times New Roman"/>
          <w:sz w:val="24"/>
          <w:szCs w:val="24"/>
        </w:rPr>
        <w:footnoteReference w:id="6"/>
      </w:r>
      <w:r w:rsidR="00F00F72">
        <w:rPr>
          <w:rFonts w:ascii="Times New Roman" w:hAnsi="Times New Roman" w:cs="Times New Roman"/>
          <w:sz w:val="24"/>
          <w:szCs w:val="24"/>
        </w:rPr>
        <w:t xml:space="preserve"> </w:t>
      </w:r>
      <w:r w:rsidR="00F00F72">
        <w:rPr>
          <w:rStyle w:val="FootnoteReference"/>
          <w:rFonts w:ascii="Times New Roman" w:hAnsi="Times New Roman" w:cs="Times New Roman"/>
          <w:sz w:val="24"/>
          <w:szCs w:val="24"/>
        </w:rPr>
        <w:footnoteReference w:id="7"/>
      </w:r>
    </w:p>
    <w:p w14:paraId="126B155C" w14:textId="7AAB7F8E" w:rsidR="00504EF2" w:rsidRPr="00A312F7" w:rsidRDefault="00A725BD" w:rsidP="006D6DBA">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The </w:t>
      </w:r>
      <w:r w:rsidR="007B5F87" w:rsidRPr="00A312F7">
        <w:rPr>
          <w:rFonts w:ascii="Times New Roman" w:hAnsi="Times New Roman" w:cs="Times New Roman"/>
          <w:sz w:val="24"/>
          <w:szCs w:val="24"/>
        </w:rPr>
        <w:t>past</w:t>
      </w:r>
      <w:r w:rsidRPr="00A312F7">
        <w:rPr>
          <w:rFonts w:ascii="Times New Roman" w:hAnsi="Times New Roman" w:cs="Times New Roman"/>
          <w:sz w:val="24"/>
          <w:szCs w:val="24"/>
        </w:rPr>
        <w:t xml:space="preserve"> of </w:t>
      </w:r>
      <w:r w:rsidR="007B5F87"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power began with the </w:t>
      </w:r>
      <w:r w:rsidR="007B5F87" w:rsidRPr="00A312F7">
        <w:rPr>
          <w:rFonts w:ascii="Times New Roman" w:hAnsi="Times New Roman" w:cs="Times New Roman"/>
          <w:sz w:val="24"/>
          <w:szCs w:val="24"/>
        </w:rPr>
        <w:t>finding</w:t>
      </w:r>
      <w:r w:rsidRPr="00A312F7">
        <w:rPr>
          <w:rFonts w:ascii="Times New Roman" w:hAnsi="Times New Roman" w:cs="Times New Roman"/>
          <w:sz w:val="24"/>
          <w:szCs w:val="24"/>
        </w:rPr>
        <w:t xml:space="preserve"> of uranium-235 fission by Otto Hahn and Fritz Strassmann in</w:t>
      </w:r>
      <w:r w:rsidR="008357F4" w:rsidRPr="00A312F7">
        <w:rPr>
          <w:rFonts w:ascii="Times New Roman" w:hAnsi="Times New Roman" w:cs="Times New Roman"/>
          <w:sz w:val="24"/>
          <w:szCs w:val="24"/>
        </w:rPr>
        <w:t xml:space="preserve"> the early 1930s, particularly in</w:t>
      </w:r>
      <w:r w:rsidRPr="00A312F7">
        <w:rPr>
          <w:rFonts w:ascii="Times New Roman" w:hAnsi="Times New Roman" w:cs="Times New Roman"/>
          <w:sz w:val="24"/>
          <w:szCs w:val="24"/>
        </w:rPr>
        <w:t xml:space="preserve"> 1938. The first self-sustaining </w:t>
      </w:r>
      <w:r w:rsidR="007B5F87"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chain reaction was </w:t>
      </w:r>
      <w:r w:rsidR="008357F4" w:rsidRPr="00A312F7">
        <w:rPr>
          <w:rFonts w:ascii="Times New Roman" w:hAnsi="Times New Roman" w:cs="Times New Roman"/>
          <w:sz w:val="24"/>
          <w:szCs w:val="24"/>
        </w:rPr>
        <w:t>accomplished</w:t>
      </w:r>
      <w:r w:rsidRPr="00A312F7">
        <w:rPr>
          <w:rFonts w:ascii="Times New Roman" w:hAnsi="Times New Roman" w:cs="Times New Roman"/>
          <w:sz w:val="24"/>
          <w:szCs w:val="24"/>
        </w:rPr>
        <w:t xml:space="preserve"> by Enrico Fermi </w:t>
      </w:r>
      <w:r w:rsidR="008357F4" w:rsidRPr="00A312F7">
        <w:rPr>
          <w:rFonts w:ascii="Times New Roman" w:hAnsi="Times New Roman" w:cs="Times New Roman"/>
          <w:sz w:val="24"/>
          <w:szCs w:val="24"/>
        </w:rPr>
        <w:t>in</w:t>
      </w:r>
      <w:r w:rsidRPr="00A312F7">
        <w:rPr>
          <w:rFonts w:ascii="Times New Roman" w:hAnsi="Times New Roman" w:cs="Times New Roman"/>
          <w:sz w:val="24"/>
          <w:szCs w:val="24"/>
        </w:rPr>
        <w:t xml:space="preserve"> December 1942, with the Chicago Pile-1 reactor. Initially used for military purposes, nuclear reactors soon became vital for commercial electricity production. The first commercial NPPs, </w:t>
      </w:r>
      <w:proofErr w:type="spellStart"/>
      <w:r w:rsidRPr="00A312F7">
        <w:rPr>
          <w:rFonts w:ascii="Times New Roman" w:hAnsi="Times New Roman" w:cs="Times New Roman"/>
          <w:sz w:val="24"/>
          <w:szCs w:val="24"/>
        </w:rPr>
        <w:t>Obninsk</w:t>
      </w:r>
      <w:proofErr w:type="spellEnd"/>
      <w:r w:rsidRPr="00A312F7">
        <w:rPr>
          <w:rFonts w:ascii="Times New Roman" w:hAnsi="Times New Roman" w:cs="Times New Roman"/>
          <w:sz w:val="24"/>
          <w:szCs w:val="24"/>
        </w:rPr>
        <w:t xml:space="preserve"> in the Soviet Union and Calder Hall 1 in the UK, were launched in the mid-1950s, leading to a rapid expansion of nuclear energy.</w:t>
      </w:r>
    </w:p>
    <w:p w14:paraId="311F15BB" w14:textId="621BF167" w:rsidR="00504EF2" w:rsidRPr="00A312F7" w:rsidRDefault="00A725BD" w:rsidP="006D6DBA">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However, the Chernobyl disaster in 1986 significantly </w:t>
      </w:r>
      <w:r w:rsidR="005D227A" w:rsidRPr="00A312F7">
        <w:rPr>
          <w:rFonts w:ascii="Times New Roman" w:hAnsi="Times New Roman" w:cs="Times New Roman"/>
          <w:sz w:val="24"/>
          <w:szCs w:val="24"/>
        </w:rPr>
        <w:t>decelerated</w:t>
      </w:r>
      <w:r w:rsidRPr="00A312F7">
        <w:rPr>
          <w:rFonts w:ascii="Times New Roman" w:hAnsi="Times New Roman" w:cs="Times New Roman"/>
          <w:sz w:val="24"/>
          <w:szCs w:val="24"/>
        </w:rPr>
        <w:t xml:space="preserve"> the growth of </w:t>
      </w:r>
      <w:r w:rsidR="005D227A"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power. The </w:t>
      </w:r>
      <w:r w:rsidR="005D227A" w:rsidRPr="00A312F7">
        <w:rPr>
          <w:rFonts w:ascii="Times New Roman" w:hAnsi="Times New Roman" w:cs="Times New Roman"/>
          <w:sz w:val="24"/>
          <w:szCs w:val="24"/>
        </w:rPr>
        <w:t>episode</w:t>
      </w:r>
      <w:r w:rsidRPr="00A312F7">
        <w:rPr>
          <w:rFonts w:ascii="Times New Roman" w:hAnsi="Times New Roman" w:cs="Times New Roman"/>
          <w:sz w:val="24"/>
          <w:szCs w:val="24"/>
        </w:rPr>
        <w:t xml:space="preserve"> </w:t>
      </w:r>
      <w:r w:rsidR="005D227A" w:rsidRPr="00A312F7">
        <w:rPr>
          <w:rFonts w:ascii="Times New Roman" w:hAnsi="Times New Roman" w:cs="Times New Roman"/>
          <w:sz w:val="24"/>
          <w:szCs w:val="24"/>
        </w:rPr>
        <w:t>ran</w:t>
      </w:r>
      <w:r w:rsidRPr="00A312F7">
        <w:rPr>
          <w:rFonts w:ascii="Times New Roman" w:hAnsi="Times New Roman" w:cs="Times New Roman"/>
          <w:sz w:val="24"/>
          <w:szCs w:val="24"/>
        </w:rPr>
        <w:t xml:space="preserve"> </w:t>
      </w:r>
      <w:r w:rsidR="005D227A" w:rsidRPr="00A312F7">
        <w:rPr>
          <w:rFonts w:ascii="Times New Roman" w:hAnsi="Times New Roman" w:cs="Times New Roman"/>
          <w:sz w:val="24"/>
          <w:szCs w:val="24"/>
        </w:rPr>
        <w:t>in</w:t>
      </w:r>
      <w:r w:rsidRPr="00A312F7">
        <w:rPr>
          <w:rFonts w:ascii="Times New Roman" w:hAnsi="Times New Roman" w:cs="Times New Roman"/>
          <w:sz w:val="24"/>
          <w:szCs w:val="24"/>
        </w:rPr>
        <w:t xml:space="preserve">to a </w:t>
      </w:r>
      <w:r w:rsidR="00310CCC" w:rsidRPr="00A312F7">
        <w:rPr>
          <w:rFonts w:ascii="Times New Roman" w:hAnsi="Times New Roman" w:cs="Times New Roman"/>
          <w:sz w:val="24"/>
          <w:szCs w:val="24"/>
        </w:rPr>
        <w:t>re-evaluation</w:t>
      </w:r>
      <w:r w:rsidRPr="00A312F7">
        <w:rPr>
          <w:rFonts w:ascii="Times New Roman" w:hAnsi="Times New Roman" w:cs="Times New Roman"/>
          <w:sz w:val="24"/>
          <w:szCs w:val="24"/>
        </w:rPr>
        <w:t xml:space="preserve"> of nuclear </w:t>
      </w:r>
      <w:r w:rsidR="005D227A" w:rsidRPr="00A312F7">
        <w:rPr>
          <w:rFonts w:ascii="Times New Roman" w:hAnsi="Times New Roman" w:cs="Times New Roman"/>
          <w:sz w:val="24"/>
          <w:szCs w:val="24"/>
        </w:rPr>
        <w:t>security</w:t>
      </w:r>
      <w:r w:rsidRPr="00A312F7">
        <w:rPr>
          <w:rFonts w:ascii="Times New Roman" w:hAnsi="Times New Roman" w:cs="Times New Roman"/>
          <w:sz w:val="24"/>
          <w:szCs w:val="24"/>
        </w:rPr>
        <w:t xml:space="preserve"> standards </w:t>
      </w:r>
      <w:r w:rsidR="005D227A" w:rsidRPr="00A312F7">
        <w:rPr>
          <w:rFonts w:ascii="Times New Roman" w:hAnsi="Times New Roman" w:cs="Times New Roman"/>
          <w:sz w:val="24"/>
          <w:szCs w:val="24"/>
        </w:rPr>
        <w:t>globally</w:t>
      </w:r>
      <w:r w:rsidRPr="00A312F7">
        <w:rPr>
          <w:rFonts w:ascii="Times New Roman" w:hAnsi="Times New Roman" w:cs="Times New Roman"/>
          <w:sz w:val="24"/>
          <w:szCs w:val="24"/>
        </w:rPr>
        <w:t xml:space="preserve">. Despite this, the early 2000s saw a </w:t>
      </w:r>
      <w:r w:rsidR="005D227A" w:rsidRPr="00A312F7">
        <w:rPr>
          <w:rFonts w:ascii="Times New Roman" w:hAnsi="Times New Roman" w:cs="Times New Roman"/>
          <w:sz w:val="24"/>
          <w:szCs w:val="24"/>
        </w:rPr>
        <w:t>revival</w:t>
      </w:r>
      <w:r w:rsidRPr="00A312F7">
        <w:rPr>
          <w:rFonts w:ascii="Times New Roman" w:hAnsi="Times New Roman" w:cs="Times New Roman"/>
          <w:sz w:val="24"/>
          <w:szCs w:val="24"/>
        </w:rPr>
        <w:t xml:space="preserve"> in </w:t>
      </w:r>
      <w:r w:rsidR="005D227A"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energy, with new NPPs being planned and built in the USA and Finland. This period, known as the </w:t>
      </w:r>
      <w:r w:rsidR="006D6DBA">
        <w:rPr>
          <w:rFonts w:ascii="Times New Roman" w:hAnsi="Times New Roman" w:cs="Times New Roman"/>
          <w:sz w:val="24"/>
          <w:szCs w:val="24"/>
        </w:rPr>
        <w:t>‘</w:t>
      </w:r>
      <w:r w:rsidRPr="00A312F7">
        <w:rPr>
          <w:rFonts w:ascii="Times New Roman" w:hAnsi="Times New Roman" w:cs="Times New Roman"/>
          <w:sz w:val="24"/>
          <w:szCs w:val="24"/>
        </w:rPr>
        <w:t>nuclear renaissance,</w:t>
      </w:r>
      <w:r w:rsidR="006D6DBA">
        <w:rPr>
          <w:rFonts w:ascii="Times New Roman" w:hAnsi="Times New Roman" w:cs="Times New Roman"/>
          <w:sz w:val="24"/>
          <w:szCs w:val="24"/>
        </w:rPr>
        <w:t xml:space="preserve">’ </w:t>
      </w:r>
      <w:r w:rsidRPr="00A312F7">
        <w:rPr>
          <w:rFonts w:ascii="Times New Roman" w:hAnsi="Times New Roman" w:cs="Times New Roman"/>
          <w:sz w:val="24"/>
          <w:szCs w:val="24"/>
        </w:rPr>
        <w:t>included significant global projects and China</w:t>
      </w:r>
      <w:r w:rsidR="006D6DBA">
        <w:rPr>
          <w:rFonts w:ascii="Times New Roman" w:hAnsi="Times New Roman" w:cs="Times New Roman"/>
          <w:sz w:val="24"/>
          <w:szCs w:val="24"/>
        </w:rPr>
        <w:t>’</w:t>
      </w:r>
      <w:r w:rsidRPr="00A312F7">
        <w:rPr>
          <w:rFonts w:ascii="Times New Roman" w:hAnsi="Times New Roman" w:cs="Times New Roman"/>
          <w:sz w:val="24"/>
          <w:szCs w:val="24"/>
        </w:rPr>
        <w:t xml:space="preserve">s construction of numerous reactors. The Fukushima disaster in 2011, however, caused another setback, leading Japan to </w:t>
      </w:r>
      <w:r w:rsidR="007B2E7D" w:rsidRPr="00A312F7">
        <w:rPr>
          <w:rFonts w:ascii="Times New Roman" w:hAnsi="Times New Roman" w:cs="Times New Roman"/>
          <w:sz w:val="24"/>
          <w:szCs w:val="24"/>
        </w:rPr>
        <w:t>replace</w:t>
      </w:r>
      <w:r w:rsidRPr="00A312F7">
        <w:rPr>
          <w:rFonts w:ascii="Times New Roman" w:hAnsi="Times New Roman" w:cs="Times New Roman"/>
          <w:sz w:val="24"/>
          <w:szCs w:val="24"/>
        </w:rPr>
        <w:t xml:space="preserve"> </w:t>
      </w:r>
      <w:r w:rsidR="007B2E7D"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energy and prompting other </w:t>
      </w:r>
      <w:r w:rsidR="00BE7CBB">
        <w:rPr>
          <w:rFonts w:ascii="Times New Roman" w:hAnsi="Times New Roman" w:cs="Times New Roman"/>
          <w:sz w:val="24"/>
          <w:szCs w:val="24"/>
        </w:rPr>
        <w:t>s</w:t>
      </w:r>
      <w:r w:rsidR="007B2E7D" w:rsidRPr="00A312F7">
        <w:rPr>
          <w:rFonts w:ascii="Times New Roman" w:hAnsi="Times New Roman" w:cs="Times New Roman"/>
          <w:sz w:val="24"/>
          <w:szCs w:val="24"/>
        </w:rPr>
        <w:t>tates</w:t>
      </w:r>
      <w:r w:rsidRPr="00A312F7">
        <w:rPr>
          <w:rFonts w:ascii="Times New Roman" w:hAnsi="Times New Roman" w:cs="Times New Roman"/>
          <w:sz w:val="24"/>
          <w:szCs w:val="24"/>
        </w:rPr>
        <w:t xml:space="preserve"> to reconsider their nuclear strategies.</w:t>
      </w:r>
    </w:p>
    <w:p w14:paraId="10918054" w14:textId="05A0609C" w:rsidR="00504EF2" w:rsidRPr="00A312F7" w:rsidRDefault="00A725BD" w:rsidP="006D6DBA">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Today, SMRs are not only seen as sources of electricity but also as providers of process heat and desalinated water. High-temperature SMRs can produce steam for industrial applications, generate hydrogen gas, and integrate with renewable energy sources like offshore wind farms. Many SMRs are designed for high efficiency and long intervals between </w:t>
      </w:r>
      <w:r w:rsidR="00310CCC" w:rsidRPr="00A312F7">
        <w:rPr>
          <w:rFonts w:ascii="Times New Roman" w:hAnsi="Times New Roman" w:cs="Times New Roman"/>
          <w:sz w:val="24"/>
          <w:szCs w:val="24"/>
        </w:rPr>
        <w:t>refuelling</w:t>
      </w:r>
      <w:r w:rsidRPr="00A312F7">
        <w:rPr>
          <w:rFonts w:ascii="Times New Roman" w:hAnsi="Times New Roman" w:cs="Times New Roman"/>
          <w:sz w:val="24"/>
          <w:szCs w:val="24"/>
        </w:rPr>
        <w:t>, with some capable of operating for up to 30 years without a shutdown.</w:t>
      </w:r>
    </w:p>
    <w:p w14:paraId="514C21E1" w14:textId="74CF1F50" w:rsidR="0000654B" w:rsidRPr="00A312F7" w:rsidRDefault="00A725BD" w:rsidP="006D6DBA">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Safety is a crucial aspect of SMR design. Modern SMRs incorporate inherent and passive safety systems, adopting a </w:t>
      </w:r>
      <w:r w:rsidR="006D6DBA">
        <w:rPr>
          <w:rFonts w:ascii="Times New Roman" w:hAnsi="Times New Roman" w:cs="Times New Roman"/>
          <w:sz w:val="24"/>
          <w:szCs w:val="24"/>
        </w:rPr>
        <w:t>‘</w:t>
      </w:r>
      <w:r w:rsidRPr="00A312F7">
        <w:rPr>
          <w:rFonts w:ascii="Times New Roman" w:hAnsi="Times New Roman" w:cs="Times New Roman"/>
          <w:sz w:val="24"/>
          <w:szCs w:val="24"/>
        </w:rPr>
        <w:t>defense in depth</w:t>
      </w:r>
      <w:r w:rsidR="006D6DBA">
        <w:rPr>
          <w:rFonts w:ascii="Times New Roman" w:hAnsi="Times New Roman" w:cs="Times New Roman"/>
          <w:sz w:val="24"/>
          <w:szCs w:val="24"/>
        </w:rPr>
        <w:t>’</w:t>
      </w:r>
      <w:r w:rsidRPr="00A312F7">
        <w:rPr>
          <w:rFonts w:ascii="Times New Roman" w:hAnsi="Times New Roman" w:cs="Times New Roman"/>
          <w:sz w:val="24"/>
          <w:szCs w:val="24"/>
        </w:rPr>
        <w:t xml:space="preserve"> strategy. Their smaller size simplifies safety measures, as less heat needs to be managed during emergencies. Some designs feature natural convection within the Reactor Pressure Vessel (RPV) through integrated heat exchangers, allowing the reactor to cool without operator intervention in the event of a malfunction. This robust safety approach ensures that SMRs can provide secure, reliable, and sustainable energy solutions for the future.</w:t>
      </w:r>
    </w:p>
    <w:p w14:paraId="08F6EE74" w14:textId="77777777" w:rsidR="00CC4C76" w:rsidRDefault="00CC4C76" w:rsidP="00FD2446">
      <w:pPr>
        <w:spacing w:after="0" w:line="360" w:lineRule="auto"/>
        <w:jc w:val="center"/>
        <w:rPr>
          <w:rFonts w:ascii="Times New Roman" w:hAnsi="Times New Roman" w:cs="Times New Roman"/>
          <w:b/>
          <w:bCs/>
          <w:sz w:val="24"/>
          <w:szCs w:val="24"/>
        </w:rPr>
      </w:pPr>
    </w:p>
    <w:p w14:paraId="6AC8C634" w14:textId="77777777" w:rsidR="00F00F72" w:rsidRDefault="00F00F72" w:rsidP="006D6DBA">
      <w:pPr>
        <w:spacing w:after="0" w:line="360" w:lineRule="auto"/>
        <w:rPr>
          <w:rFonts w:ascii="Times New Roman" w:hAnsi="Times New Roman" w:cs="Times New Roman"/>
          <w:b/>
          <w:bCs/>
          <w:sz w:val="24"/>
          <w:szCs w:val="24"/>
        </w:rPr>
      </w:pPr>
    </w:p>
    <w:p w14:paraId="20385AFE" w14:textId="6E165BB3" w:rsidR="00504EF2" w:rsidRPr="00367037" w:rsidRDefault="006D6DBA" w:rsidP="006D6DBA">
      <w:pPr>
        <w:spacing w:after="0" w:line="360" w:lineRule="auto"/>
        <w:rPr>
          <w:rFonts w:ascii="Times New Roman" w:hAnsi="Times New Roman" w:cs="Times New Roman"/>
          <w:b/>
          <w:bCs/>
          <w:sz w:val="24"/>
          <w:szCs w:val="24"/>
        </w:rPr>
      </w:pPr>
      <w:r w:rsidRPr="00367037">
        <w:rPr>
          <w:rFonts w:ascii="Times New Roman" w:hAnsi="Times New Roman" w:cs="Times New Roman"/>
          <w:b/>
          <w:bCs/>
          <w:sz w:val="24"/>
          <w:szCs w:val="24"/>
        </w:rPr>
        <w:t>Objectives</w:t>
      </w:r>
    </w:p>
    <w:p w14:paraId="579B5415" w14:textId="48F13B3F" w:rsidR="0000654B" w:rsidRDefault="00A725BD" w:rsidP="00FD2446">
      <w:pPr>
        <w:spacing w:after="0" w:line="360" w:lineRule="auto"/>
        <w:jc w:val="both"/>
        <w:rPr>
          <w:rFonts w:ascii="Times New Roman" w:hAnsi="Times New Roman" w:cs="Times New Roman"/>
          <w:sz w:val="24"/>
          <w:szCs w:val="24"/>
        </w:rPr>
      </w:pPr>
      <w:r w:rsidRPr="00367037">
        <w:rPr>
          <w:rFonts w:ascii="Times New Roman" w:hAnsi="Times New Roman" w:cs="Times New Roman"/>
          <w:sz w:val="24"/>
          <w:szCs w:val="24"/>
        </w:rPr>
        <w:t>The main aim of this p</w:t>
      </w:r>
      <w:r w:rsidR="005D227A" w:rsidRPr="00367037">
        <w:rPr>
          <w:rFonts w:ascii="Times New Roman" w:hAnsi="Times New Roman" w:cs="Times New Roman"/>
          <w:sz w:val="24"/>
          <w:szCs w:val="24"/>
        </w:rPr>
        <w:t>aper</w:t>
      </w:r>
      <w:r w:rsidRPr="00367037">
        <w:rPr>
          <w:rFonts w:ascii="Times New Roman" w:hAnsi="Times New Roman" w:cs="Times New Roman"/>
          <w:sz w:val="24"/>
          <w:szCs w:val="24"/>
        </w:rPr>
        <w:t xml:space="preserve"> is to examine the </w:t>
      </w:r>
      <w:r w:rsidR="005D227A" w:rsidRPr="00367037">
        <w:rPr>
          <w:rFonts w:ascii="Times New Roman" w:hAnsi="Times New Roman" w:cs="Times New Roman"/>
          <w:sz w:val="24"/>
          <w:szCs w:val="24"/>
        </w:rPr>
        <w:t>contribution</w:t>
      </w:r>
      <w:r w:rsidRPr="00367037">
        <w:rPr>
          <w:rFonts w:ascii="Times New Roman" w:hAnsi="Times New Roman" w:cs="Times New Roman"/>
          <w:sz w:val="24"/>
          <w:szCs w:val="24"/>
        </w:rPr>
        <w:t xml:space="preserve"> of (SMRs) in the </w:t>
      </w:r>
      <w:r w:rsidR="007B2E7D" w:rsidRPr="00367037">
        <w:rPr>
          <w:rFonts w:ascii="Times New Roman" w:hAnsi="Times New Roman" w:cs="Times New Roman"/>
          <w:sz w:val="24"/>
          <w:szCs w:val="24"/>
        </w:rPr>
        <w:t>power</w:t>
      </w:r>
      <w:r w:rsidRPr="00367037">
        <w:rPr>
          <w:rFonts w:ascii="Times New Roman" w:hAnsi="Times New Roman" w:cs="Times New Roman"/>
          <w:sz w:val="24"/>
          <w:szCs w:val="24"/>
        </w:rPr>
        <w:t xml:space="preserve"> </w:t>
      </w:r>
      <w:r w:rsidR="005D227A" w:rsidRPr="00367037">
        <w:rPr>
          <w:rFonts w:ascii="Times New Roman" w:hAnsi="Times New Roman" w:cs="Times New Roman"/>
          <w:sz w:val="24"/>
          <w:szCs w:val="24"/>
        </w:rPr>
        <w:t>evolution</w:t>
      </w:r>
      <w:r w:rsidRPr="00367037">
        <w:rPr>
          <w:rFonts w:ascii="Times New Roman" w:hAnsi="Times New Roman" w:cs="Times New Roman"/>
          <w:sz w:val="24"/>
          <w:szCs w:val="24"/>
        </w:rPr>
        <w:t xml:space="preserve">, the current </w:t>
      </w:r>
      <w:r w:rsidR="005D227A" w:rsidRPr="00367037">
        <w:rPr>
          <w:rFonts w:ascii="Times New Roman" w:hAnsi="Times New Roman" w:cs="Times New Roman"/>
          <w:sz w:val="24"/>
          <w:szCs w:val="24"/>
        </w:rPr>
        <w:t>standing</w:t>
      </w:r>
      <w:r w:rsidRPr="00367037">
        <w:rPr>
          <w:rFonts w:ascii="Times New Roman" w:hAnsi="Times New Roman" w:cs="Times New Roman"/>
          <w:sz w:val="24"/>
          <w:szCs w:val="24"/>
        </w:rPr>
        <w:t xml:space="preserve"> of SMR technology </w:t>
      </w:r>
      <w:r w:rsidR="005D227A" w:rsidRPr="00367037">
        <w:rPr>
          <w:rFonts w:ascii="Times New Roman" w:hAnsi="Times New Roman" w:cs="Times New Roman"/>
          <w:sz w:val="24"/>
          <w:szCs w:val="24"/>
        </w:rPr>
        <w:t>advancement</w:t>
      </w:r>
      <w:r w:rsidRPr="00367037">
        <w:rPr>
          <w:rFonts w:ascii="Times New Roman" w:hAnsi="Times New Roman" w:cs="Times New Roman"/>
          <w:sz w:val="24"/>
          <w:szCs w:val="24"/>
        </w:rPr>
        <w:t xml:space="preserve">, and the readiness of </w:t>
      </w:r>
      <w:r w:rsidR="005D227A" w:rsidRPr="00367037">
        <w:rPr>
          <w:rFonts w:ascii="Times New Roman" w:hAnsi="Times New Roman" w:cs="Times New Roman"/>
          <w:sz w:val="24"/>
          <w:szCs w:val="24"/>
        </w:rPr>
        <w:t>atomic</w:t>
      </w:r>
      <w:r w:rsidRPr="00367037">
        <w:rPr>
          <w:rFonts w:ascii="Times New Roman" w:hAnsi="Times New Roman" w:cs="Times New Roman"/>
          <w:sz w:val="24"/>
          <w:szCs w:val="24"/>
        </w:rPr>
        <w:t xml:space="preserve"> supply chains for their </w:t>
      </w:r>
      <w:r w:rsidR="005D227A" w:rsidRPr="00367037">
        <w:rPr>
          <w:rFonts w:ascii="Times New Roman" w:hAnsi="Times New Roman" w:cs="Times New Roman"/>
          <w:sz w:val="24"/>
          <w:szCs w:val="24"/>
        </w:rPr>
        <w:t>placement</w:t>
      </w:r>
      <w:r w:rsidRPr="00367037">
        <w:rPr>
          <w:rFonts w:ascii="Times New Roman" w:hAnsi="Times New Roman" w:cs="Times New Roman"/>
          <w:sz w:val="24"/>
          <w:szCs w:val="24"/>
        </w:rPr>
        <w:t xml:space="preserve">. It also explores initiatives to </w:t>
      </w:r>
      <w:r w:rsidR="005D227A" w:rsidRPr="00367037">
        <w:rPr>
          <w:rFonts w:ascii="Times New Roman" w:hAnsi="Times New Roman" w:cs="Times New Roman"/>
          <w:sz w:val="24"/>
          <w:szCs w:val="24"/>
        </w:rPr>
        <w:t>blend</w:t>
      </w:r>
      <w:r w:rsidRPr="00367037">
        <w:rPr>
          <w:rFonts w:ascii="Times New Roman" w:hAnsi="Times New Roman" w:cs="Times New Roman"/>
          <w:sz w:val="24"/>
          <w:szCs w:val="24"/>
        </w:rPr>
        <w:t xml:space="preserve"> SMR </w:t>
      </w:r>
      <w:r w:rsidR="005D227A" w:rsidRPr="00367037">
        <w:rPr>
          <w:rFonts w:ascii="Times New Roman" w:hAnsi="Times New Roman" w:cs="Times New Roman"/>
          <w:sz w:val="24"/>
          <w:szCs w:val="24"/>
        </w:rPr>
        <w:t>regulatory parameters</w:t>
      </w:r>
      <w:r w:rsidRPr="00367037">
        <w:rPr>
          <w:rFonts w:ascii="Times New Roman" w:hAnsi="Times New Roman" w:cs="Times New Roman"/>
          <w:sz w:val="24"/>
          <w:szCs w:val="24"/>
        </w:rPr>
        <w:t xml:space="preserve"> and the </w:t>
      </w:r>
      <w:r w:rsidR="005D227A" w:rsidRPr="00367037">
        <w:rPr>
          <w:rFonts w:ascii="Times New Roman" w:hAnsi="Times New Roman" w:cs="Times New Roman"/>
          <w:sz w:val="24"/>
          <w:szCs w:val="24"/>
        </w:rPr>
        <w:t>global</w:t>
      </w:r>
      <w:r w:rsidRPr="00367037">
        <w:rPr>
          <w:rFonts w:ascii="Times New Roman" w:hAnsi="Times New Roman" w:cs="Times New Roman"/>
          <w:sz w:val="24"/>
          <w:szCs w:val="24"/>
        </w:rPr>
        <w:t xml:space="preserve"> licensing process, as well as preparations for international safeguards</w:t>
      </w:r>
      <w:r w:rsidR="00CC4C76" w:rsidRPr="00367037">
        <w:rPr>
          <w:rFonts w:ascii="Times New Roman" w:hAnsi="Times New Roman" w:cs="Times New Roman"/>
          <w:sz w:val="24"/>
          <w:szCs w:val="24"/>
        </w:rPr>
        <w:t>, with</w:t>
      </w:r>
      <w:r w:rsidR="00D328EE" w:rsidRPr="00367037">
        <w:rPr>
          <w:rFonts w:ascii="Times New Roman" w:hAnsi="Times New Roman" w:cs="Times New Roman"/>
          <w:sz w:val="24"/>
          <w:szCs w:val="24"/>
        </w:rPr>
        <w:t xml:space="preserve"> special reference to India to attract </w:t>
      </w:r>
      <w:r w:rsidRPr="00367037">
        <w:rPr>
          <w:rFonts w:ascii="Times New Roman" w:hAnsi="Times New Roman" w:cs="Times New Roman"/>
          <w:sz w:val="24"/>
          <w:szCs w:val="24"/>
        </w:rPr>
        <w:t>private investment</w:t>
      </w:r>
      <w:r w:rsidR="00D328EE" w:rsidRPr="00367037">
        <w:rPr>
          <w:rFonts w:ascii="Times New Roman" w:hAnsi="Times New Roman" w:cs="Times New Roman"/>
          <w:sz w:val="24"/>
          <w:szCs w:val="24"/>
        </w:rPr>
        <w:t xml:space="preserve"> and stakeholders</w:t>
      </w:r>
      <w:r w:rsidRPr="00367037">
        <w:rPr>
          <w:rFonts w:ascii="Times New Roman" w:hAnsi="Times New Roman" w:cs="Times New Roman"/>
          <w:sz w:val="24"/>
          <w:szCs w:val="24"/>
        </w:rPr>
        <w:t>.</w:t>
      </w:r>
    </w:p>
    <w:p w14:paraId="697AB8F9" w14:textId="77777777" w:rsidR="006D6DBA" w:rsidRPr="00A312F7" w:rsidRDefault="006D6DBA" w:rsidP="00FD2446">
      <w:pPr>
        <w:spacing w:after="0" w:line="360" w:lineRule="auto"/>
        <w:jc w:val="both"/>
        <w:rPr>
          <w:rFonts w:ascii="Times New Roman" w:hAnsi="Times New Roman" w:cs="Times New Roman"/>
          <w:sz w:val="24"/>
          <w:szCs w:val="24"/>
        </w:rPr>
      </w:pPr>
    </w:p>
    <w:p w14:paraId="15E90E23" w14:textId="60375BDC" w:rsidR="00504EF2" w:rsidRPr="00A312F7" w:rsidRDefault="006D6DBA" w:rsidP="006D6DBA">
      <w:pPr>
        <w:spacing w:after="0" w:line="360" w:lineRule="auto"/>
        <w:rPr>
          <w:rFonts w:ascii="Times New Roman" w:hAnsi="Times New Roman" w:cs="Times New Roman"/>
          <w:b/>
          <w:bCs/>
          <w:sz w:val="24"/>
          <w:szCs w:val="24"/>
        </w:rPr>
      </w:pPr>
      <w:r w:rsidRPr="00A312F7">
        <w:rPr>
          <w:rFonts w:ascii="Times New Roman" w:hAnsi="Times New Roman" w:cs="Times New Roman"/>
          <w:b/>
          <w:bCs/>
          <w:sz w:val="24"/>
          <w:szCs w:val="24"/>
        </w:rPr>
        <w:t>Scope</w:t>
      </w:r>
    </w:p>
    <w:p w14:paraId="28D002DF" w14:textId="4828CC16" w:rsidR="00504EF2" w:rsidRDefault="00A725BD"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 xml:space="preserve">This study gathers </w:t>
      </w:r>
      <w:r w:rsidR="00805BEA" w:rsidRPr="00A312F7">
        <w:rPr>
          <w:rFonts w:ascii="Times New Roman" w:hAnsi="Times New Roman" w:cs="Times New Roman"/>
          <w:sz w:val="24"/>
          <w:szCs w:val="24"/>
        </w:rPr>
        <w:t>data</w:t>
      </w:r>
      <w:r w:rsidRPr="00A312F7">
        <w:rPr>
          <w:rFonts w:ascii="Times New Roman" w:hAnsi="Times New Roman" w:cs="Times New Roman"/>
          <w:sz w:val="24"/>
          <w:szCs w:val="24"/>
        </w:rPr>
        <w:t xml:space="preserve"> from </w:t>
      </w:r>
      <w:r w:rsidR="007B2E7D" w:rsidRPr="00A312F7">
        <w:rPr>
          <w:rFonts w:ascii="Times New Roman" w:hAnsi="Times New Roman" w:cs="Times New Roman"/>
          <w:sz w:val="24"/>
          <w:szCs w:val="24"/>
        </w:rPr>
        <w:t>openly</w:t>
      </w:r>
      <w:r w:rsidRPr="00A312F7">
        <w:rPr>
          <w:rFonts w:ascii="Times New Roman" w:hAnsi="Times New Roman" w:cs="Times New Roman"/>
          <w:sz w:val="24"/>
          <w:szCs w:val="24"/>
        </w:rPr>
        <w:t xml:space="preserve"> </w:t>
      </w:r>
      <w:r w:rsidR="00805BEA" w:rsidRPr="00A312F7">
        <w:rPr>
          <w:rFonts w:ascii="Times New Roman" w:hAnsi="Times New Roman" w:cs="Times New Roman"/>
          <w:sz w:val="24"/>
          <w:szCs w:val="24"/>
        </w:rPr>
        <w:t>accessible</w:t>
      </w:r>
      <w:r w:rsidRPr="00A312F7">
        <w:rPr>
          <w:rFonts w:ascii="Times New Roman" w:hAnsi="Times New Roman" w:cs="Times New Roman"/>
          <w:sz w:val="24"/>
          <w:szCs w:val="24"/>
        </w:rPr>
        <w:t xml:space="preserve">, and publications from IAEA, the Nuclear Energy Agency (NEA), and the International Energy Agency (IEA), along with </w:t>
      </w:r>
      <w:r w:rsidR="007B2E7D" w:rsidRPr="00A312F7">
        <w:rPr>
          <w:rFonts w:ascii="Times New Roman" w:hAnsi="Times New Roman" w:cs="Times New Roman"/>
          <w:sz w:val="24"/>
          <w:szCs w:val="24"/>
        </w:rPr>
        <w:t>press</w:t>
      </w:r>
      <w:r w:rsidRPr="00A312F7">
        <w:rPr>
          <w:rFonts w:ascii="Times New Roman" w:hAnsi="Times New Roman" w:cs="Times New Roman"/>
          <w:sz w:val="24"/>
          <w:szCs w:val="24"/>
        </w:rPr>
        <w:t xml:space="preserve"> reports and insights from </w:t>
      </w:r>
      <w:r w:rsidR="00805BEA" w:rsidRPr="00A312F7">
        <w:rPr>
          <w:rFonts w:ascii="Times New Roman" w:hAnsi="Times New Roman" w:cs="Times New Roman"/>
          <w:sz w:val="24"/>
          <w:szCs w:val="24"/>
        </w:rPr>
        <w:t>information</w:t>
      </w:r>
      <w:r w:rsidRPr="00A312F7">
        <w:rPr>
          <w:rFonts w:ascii="Times New Roman" w:hAnsi="Times New Roman" w:cs="Times New Roman"/>
          <w:sz w:val="24"/>
          <w:szCs w:val="24"/>
        </w:rPr>
        <w:t xml:space="preserve"> </w:t>
      </w:r>
      <w:r w:rsidR="007B2E7D" w:rsidRPr="00A312F7">
        <w:rPr>
          <w:rFonts w:ascii="Times New Roman" w:hAnsi="Times New Roman" w:cs="Times New Roman"/>
          <w:sz w:val="24"/>
          <w:szCs w:val="24"/>
        </w:rPr>
        <w:t>associates</w:t>
      </w:r>
      <w:r w:rsidRPr="00A312F7">
        <w:rPr>
          <w:rFonts w:ascii="Times New Roman" w:hAnsi="Times New Roman" w:cs="Times New Roman"/>
          <w:sz w:val="24"/>
          <w:szCs w:val="24"/>
        </w:rPr>
        <w:t xml:space="preserve"> in this </w:t>
      </w:r>
      <w:r w:rsidR="00805BEA" w:rsidRPr="00A312F7">
        <w:rPr>
          <w:rFonts w:ascii="Times New Roman" w:hAnsi="Times New Roman" w:cs="Times New Roman"/>
          <w:sz w:val="24"/>
          <w:szCs w:val="24"/>
        </w:rPr>
        <w:t>arena</w:t>
      </w:r>
      <w:r w:rsidR="00CC4C76">
        <w:rPr>
          <w:rFonts w:ascii="Times New Roman" w:hAnsi="Times New Roman" w:cs="Times New Roman"/>
          <w:sz w:val="24"/>
          <w:szCs w:val="24"/>
        </w:rPr>
        <w:t xml:space="preserve"> in India. </w:t>
      </w:r>
      <w:r w:rsidRPr="00A312F7">
        <w:rPr>
          <w:rFonts w:ascii="Times New Roman" w:hAnsi="Times New Roman" w:cs="Times New Roman"/>
          <w:sz w:val="24"/>
          <w:szCs w:val="24"/>
        </w:rPr>
        <w:t>The focus of this p</w:t>
      </w:r>
      <w:r w:rsidR="00805BEA" w:rsidRPr="00A312F7">
        <w:rPr>
          <w:rFonts w:ascii="Times New Roman" w:hAnsi="Times New Roman" w:cs="Times New Roman"/>
          <w:sz w:val="24"/>
          <w:szCs w:val="24"/>
        </w:rPr>
        <w:t>aper</w:t>
      </w:r>
      <w:r w:rsidRPr="00A312F7">
        <w:rPr>
          <w:rFonts w:ascii="Times New Roman" w:hAnsi="Times New Roman" w:cs="Times New Roman"/>
          <w:sz w:val="24"/>
          <w:szCs w:val="24"/>
        </w:rPr>
        <w:t xml:space="preserve"> is on the </w:t>
      </w:r>
      <w:r w:rsidR="00805BEA" w:rsidRPr="00A312F7">
        <w:rPr>
          <w:rFonts w:ascii="Times New Roman" w:hAnsi="Times New Roman" w:cs="Times New Roman"/>
          <w:sz w:val="24"/>
          <w:szCs w:val="24"/>
        </w:rPr>
        <w:t>happenings</w:t>
      </w:r>
      <w:r w:rsidRPr="00A312F7">
        <w:rPr>
          <w:rFonts w:ascii="Times New Roman" w:hAnsi="Times New Roman" w:cs="Times New Roman"/>
          <w:sz w:val="24"/>
          <w:szCs w:val="24"/>
        </w:rPr>
        <w:t>, view</w:t>
      </w:r>
      <w:r w:rsidR="0053413C" w:rsidRPr="00A312F7">
        <w:rPr>
          <w:rFonts w:ascii="Times New Roman" w:hAnsi="Times New Roman" w:cs="Times New Roman"/>
          <w:sz w:val="24"/>
          <w:szCs w:val="24"/>
        </w:rPr>
        <w:t>s</w:t>
      </w:r>
      <w:r w:rsidRPr="00A312F7">
        <w:rPr>
          <w:rFonts w:ascii="Times New Roman" w:hAnsi="Times New Roman" w:cs="Times New Roman"/>
          <w:sz w:val="24"/>
          <w:szCs w:val="24"/>
        </w:rPr>
        <w:t xml:space="preserve">, and decisions of </w:t>
      </w:r>
      <w:r w:rsidR="007B2E7D" w:rsidRPr="00A312F7">
        <w:rPr>
          <w:rFonts w:ascii="Times New Roman" w:hAnsi="Times New Roman" w:cs="Times New Roman"/>
          <w:sz w:val="24"/>
          <w:szCs w:val="24"/>
        </w:rPr>
        <w:t>energy</w:t>
      </w:r>
      <w:r w:rsidRPr="00A312F7">
        <w:rPr>
          <w:rFonts w:ascii="Times New Roman" w:hAnsi="Times New Roman" w:cs="Times New Roman"/>
          <w:sz w:val="24"/>
          <w:szCs w:val="24"/>
        </w:rPr>
        <w:t xml:space="preserve"> asset </w:t>
      </w:r>
      <w:r w:rsidR="0053413C" w:rsidRPr="00A312F7">
        <w:rPr>
          <w:rFonts w:ascii="Times New Roman" w:hAnsi="Times New Roman" w:cs="Times New Roman"/>
          <w:sz w:val="24"/>
          <w:szCs w:val="24"/>
        </w:rPr>
        <w:t>proprietors</w:t>
      </w:r>
      <w:r w:rsidRPr="00A312F7">
        <w:rPr>
          <w:rFonts w:ascii="Times New Roman" w:hAnsi="Times New Roman" w:cs="Times New Roman"/>
          <w:sz w:val="24"/>
          <w:szCs w:val="24"/>
        </w:rPr>
        <w:t xml:space="preserve">, technology vendors, </w:t>
      </w:r>
      <w:r w:rsidR="0053413C" w:rsidRPr="00A312F7">
        <w:rPr>
          <w:rFonts w:ascii="Times New Roman" w:hAnsi="Times New Roman" w:cs="Times New Roman"/>
          <w:sz w:val="24"/>
          <w:szCs w:val="24"/>
        </w:rPr>
        <w:t>controllers</w:t>
      </w:r>
      <w:r w:rsidRPr="00A312F7">
        <w:rPr>
          <w:rFonts w:ascii="Times New Roman" w:hAnsi="Times New Roman" w:cs="Times New Roman"/>
          <w:sz w:val="24"/>
          <w:szCs w:val="24"/>
        </w:rPr>
        <w:t xml:space="preserve">, and </w:t>
      </w:r>
      <w:r w:rsidR="0053413C" w:rsidRPr="00A312F7">
        <w:rPr>
          <w:rFonts w:ascii="Times New Roman" w:hAnsi="Times New Roman" w:cs="Times New Roman"/>
          <w:sz w:val="24"/>
          <w:szCs w:val="24"/>
        </w:rPr>
        <w:t>administrations</w:t>
      </w:r>
      <w:r w:rsidRPr="00A312F7">
        <w:rPr>
          <w:rFonts w:ascii="Times New Roman" w:hAnsi="Times New Roman" w:cs="Times New Roman"/>
          <w:sz w:val="24"/>
          <w:szCs w:val="24"/>
        </w:rPr>
        <w:t xml:space="preserve">. It </w:t>
      </w:r>
      <w:r w:rsidR="0053413C" w:rsidRPr="00A312F7">
        <w:rPr>
          <w:rFonts w:ascii="Times New Roman" w:hAnsi="Times New Roman" w:cs="Times New Roman"/>
          <w:sz w:val="24"/>
          <w:szCs w:val="24"/>
        </w:rPr>
        <w:t>delivers</w:t>
      </w:r>
      <w:r w:rsidRPr="00A312F7">
        <w:rPr>
          <w:rFonts w:ascii="Times New Roman" w:hAnsi="Times New Roman" w:cs="Times New Roman"/>
          <w:sz w:val="24"/>
          <w:szCs w:val="24"/>
        </w:rPr>
        <w:t xml:space="preserve"> </w:t>
      </w:r>
      <w:r w:rsidR="0053413C" w:rsidRPr="00A312F7">
        <w:rPr>
          <w:rFonts w:ascii="Times New Roman" w:hAnsi="Times New Roman" w:cs="Times New Roman"/>
          <w:sz w:val="24"/>
          <w:szCs w:val="24"/>
        </w:rPr>
        <w:t>perceptions</w:t>
      </w:r>
      <w:r w:rsidRPr="00A312F7">
        <w:rPr>
          <w:rFonts w:ascii="Times New Roman" w:hAnsi="Times New Roman" w:cs="Times New Roman"/>
          <w:sz w:val="24"/>
          <w:szCs w:val="24"/>
        </w:rPr>
        <w:t xml:space="preserve"> on how to fully realize the potential of SMRs in the </w:t>
      </w:r>
      <w:r w:rsidR="007B2E7D" w:rsidRPr="00A312F7">
        <w:rPr>
          <w:rFonts w:ascii="Times New Roman" w:hAnsi="Times New Roman" w:cs="Times New Roman"/>
          <w:sz w:val="24"/>
          <w:szCs w:val="24"/>
        </w:rPr>
        <w:t>power</w:t>
      </w:r>
      <w:r w:rsidRPr="00A312F7">
        <w:rPr>
          <w:rFonts w:ascii="Times New Roman" w:hAnsi="Times New Roman" w:cs="Times New Roman"/>
          <w:sz w:val="24"/>
          <w:szCs w:val="24"/>
        </w:rPr>
        <w:t xml:space="preserve"> transition, </w:t>
      </w:r>
      <w:r w:rsidR="00D328EE" w:rsidRPr="00A312F7">
        <w:rPr>
          <w:rFonts w:ascii="Times New Roman" w:hAnsi="Times New Roman" w:cs="Times New Roman"/>
          <w:sz w:val="24"/>
          <w:szCs w:val="24"/>
        </w:rPr>
        <w:t xml:space="preserve">scrutinizing the </w:t>
      </w:r>
      <w:r w:rsidRPr="00A312F7">
        <w:rPr>
          <w:rFonts w:ascii="Times New Roman" w:hAnsi="Times New Roman" w:cs="Times New Roman"/>
          <w:sz w:val="24"/>
          <w:szCs w:val="24"/>
        </w:rPr>
        <w:t>opportunities and challenges</w:t>
      </w:r>
      <w:r w:rsidR="00D328EE" w:rsidRPr="00A312F7">
        <w:rPr>
          <w:rFonts w:ascii="Times New Roman" w:hAnsi="Times New Roman" w:cs="Times New Roman"/>
          <w:sz w:val="24"/>
          <w:szCs w:val="24"/>
        </w:rPr>
        <w:t xml:space="preserve"> in India</w:t>
      </w:r>
      <w:r w:rsidRPr="00A312F7">
        <w:rPr>
          <w:rFonts w:ascii="Times New Roman" w:hAnsi="Times New Roman" w:cs="Times New Roman"/>
          <w:sz w:val="24"/>
          <w:szCs w:val="24"/>
        </w:rPr>
        <w:t>.</w:t>
      </w:r>
    </w:p>
    <w:p w14:paraId="602A41D4" w14:textId="77777777" w:rsidR="006D6DBA" w:rsidRPr="00A312F7" w:rsidRDefault="006D6DBA" w:rsidP="00FD2446">
      <w:pPr>
        <w:spacing w:after="0" w:line="360" w:lineRule="auto"/>
        <w:jc w:val="both"/>
        <w:rPr>
          <w:rFonts w:ascii="Times New Roman" w:hAnsi="Times New Roman" w:cs="Times New Roman"/>
          <w:sz w:val="24"/>
          <w:szCs w:val="24"/>
        </w:rPr>
      </w:pPr>
    </w:p>
    <w:p w14:paraId="4F0AFAA7" w14:textId="551C65EB" w:rsidR="00504EF2" w:rsidRPr="00A312F7" w:rsidRDefault="006D6DBA" w:rsidP="006D6DBA">
      <w:pPr>
        <w:spacing w:after="0" w:line="360" w:lineRule="auto"/>
        <w:rPr>
          <w:rFonts w:ascii="Times New Roman" w:hAnsi="Times New Roman" w:cs="Times New Roman"/>
          <w:b/>
          <w:bCs/>
          <w:sz w:val="24"/>
          <w:szCs w:val="24"/>
        </w:rPr>
      </w:pPr>
      <w:r w:rsidRPr="00A312F7">
        <w:rPr>
          <w:rFonts w:ascii="Times New Roman" w:hAnsi="Times New Roman" w:cs="Times New Roman"/>
          <w:b/>
          <w:bCs/>
          <w:sz w:val="24"/>
          <w:szCs w:val="24"/>
        </w:rPr>
        <w:t>Emergence of SMR</w:t>
      </w:r>
      <w:r>
        <w:rPr>
          <w:rFonts w:ascii="Times New Roman" w:hAnsi="Times New Roman" w:cs="Times New Roman"/>
          <w:b/>
          <w:bCs/>
          <w:sz w:val="24"/>
          <w:szCs w:val="24"/>
        </w:rPr>
        <w:t>s</w:t>
      </w:r>
    </w:p>
    <w:p w14:paraId="733ECA1B" w14:textId="504F2073" w:rsidR="00504EF2" w:rsidRDefault="00A725BD"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 xml:space="preserve">SMRs have roots in the 1940s-1950s military reactors. Increasing interest from technology developers and customers has led many countries to develop national SMR programs, aiming for deployment by 2035 with extensive global cooperation. SMRs are designed to be manufactured in factories, transported, and installed on-site, reducing installation time and costs. Various SMR designs are </w:t>
      </w:r>
      <w:r w:rsidR="007E1656" w:rsidRPr="00A312F7">
        <w:rPr>
          <w:rFonts w:ascii="Times New Roman" w:hAnsi="Times New Roman" w:cs="Times New Roman"/>
          <w:sz w:val="24"/>
          <w:szCs w:val="24"/>
        </w:rPr>
        <w:t>grounded</w:t>
      </w:r>
      <w:r w:rsidRPr="00A312F7">
        <w:rPr>
          <w:rFonts w:ascii="Times New Roman" w:hAnsi="Times New Roman" w:cs="Times New Roman"/>
          <w:sz w:val="24"/>
          <w:szCs w:val="24"/>
        </w:rPr>
        <w:t xml:space="preserve"> on </w:t>
      </w:r>
      <w:r w:rsidR="007E1656" w:rsidRPr="00A312F7">
        <w:rPr>
          <w:rFonts w:ascii="Times New Roman" w:hAnsi="Times New Roman" w:cs="Times New Roman"/>
          <w:sz w:val="24"/>
          <w:szCs w:val="24"/>
        </w:rPr>
        <w:t>well-known</w:t>
      </w:r>
      <w:r w:rsidRPr="00A312F7">
        <w:rPr>
          <w:rFonts w:ascii="Times New Roman" w:hAnsi="Times New Roman" w:cs="Times New Roman"/>
          <w:sz w:val="24"/>
          <w:szCs w:val="24"/>
        </w:rPr>
        <w:t xml:space="preserve"> and advanced technologies, primarily aiming to generate emission-free electricity and other clean energy products like hydrogen. SMRs offer flexibility for grid stability and are suitable for small grids, remote locations, and industrial applications. Their rise can strengthen the nuclear sector and contribute to energy transition and resilient infrastructure.</w:t>
      </w:r>
      <w:r w:rsidR="00E247BE">
        <w:rPr>
          <w:rStyle w:val="FootnoteReference"/>
          <w:rFonts w:ascii="Times New Roman" w:hAnsi="Times New Roman" w:cs="Times New Roman"/>
          <w:sz w:val="24"/>
          <w:szCs w:val="24"/>
        </w:rPr>
        <w:footnoteReference w:id="8"/>
      </w:r>
    </w:p>
    <w:p w14:paraId="41833396" w14:textId="77777777" w:rsidR="006D6DBA" w:rsidRPr="00A312F7" w:rsidRDefault="006D6DBA" w:rsidP="00FD2446">
      <w:pPr>
        <w:spacing w:after="0" w:line="360" w:lineRule="auto"/>
        <w:jc w:val="both"/>
        <w:rPr>
          <w:rFonts w:ascii="Times New Roman" w:hAnsi="Times New Roman" w:cs="Times New Roman"/>
          <w:sz w:val="24"/>
          <w:szCs w:val="24"/>
        </w:rPr>
      </w:pPr>
    </w:p>
    <w:p w14:paraId="3C9BD936" w14:textId="76B47AC8" w:rsidR="009C52AE" w:rsidRPr="00A312F7" w:rsidRDefault="009C52AE" w:rsidP="006D6DBA">
      <w:pPr>
        <w:spacing w:after="0" w:line="360" w:lineRule="auto"/>
        <w:rPr>
          <w:rFonts w:ascii="Times New Roman" w:hAnsi="Times New Roman" w:cs="Times New Roman"/>
          <w:sz w:val="24"/>
          <w:szCs w:val="24"/>
        </w:rPr>
      </w:pPr>
      <w:r w:rsidRPr="00A312F7">
        <w:rPr>
          <w:rFonts w:ascii="Times New Roman" w:hAnsi="Times New Roman" w:cs="Times New Roman"/>
          <w:b/>
          <w:bCs/>
          <w:sz w:val="24"/>
          <w:szCs w:val="24"/>
        </w:rPr>
        <w:t xml:space="preserve">SMRs </w:t>
      </w:r>
      <w:r w:rsidR="006D6DBA" w:rsidRPr="00A312F7">
        <w:rPr>
          <w:rFonts w:ascii="Times New Roman" w:hAnsi="Times New Roman" w:cs="Times New Roman"/>
          <w:b/>
          <w:bCs/>
          <w:sz w:val="24"/>
          <w:szCs w:val="24"/>
        </w:rPr>
        <w:t>in the Indian context</w:t>
      </w:r>
      <w:r w:rsidRPr="00A312F7">
        <w:rPr>
          <w:rStyle w:val="FootnoteReference"/>
          <w:rFonts w:ascii="Times New Roman" w:hAnsi="Times New Roman" w:cs="Times New Roman"/>
          <w:b/>
          <w:bCs/>
          <w:sz w:val="24"/>
          <w:szCs w:val="24"/>
        </w:rPr>
        <w:footnoteReference w:id="9"/>
      </w:r>
    </w:p>
    <w:p w14:paraId="41E8CEA0" w14:textId="055E1672" w:rsidR="009C52AE" w:rsidRPr="00A312F7" w:rsidRDefault="009C52AE"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The Indian subcontinent is one that is surrounded by the Bay of Bengal on one side and the Arabian Sea on the other, the said seas are met by the eastern and the western ghats as soon as it touches Indian soil. Further, in the north-east of the subcontinent stand the great Indian Himalayas. India is also blessed to have the Aravalli range ranging from the capital till the western parts of the nation until met with the Great Indian Thar Desert in the state of Rajasthan.</w:t>
      </w:r>
      <w:r w:rsidRPr="00A312F7">
        <w:rPr>
          <w:rStyle w:val="FootnoteReference"/>
          <w:rFonts w:ascii="Times New Roman" w:hAnsi="Times New Roman" w:cs="Times New Roman"/>
          <w:sz w:val="24"/>
          <w:szCs w:val="24"/>
        </w:rPr>
        <w:footnoteReference w:id="10"/>
      </w:r>
      <w:r w:rsidRPr="00A312F7">
        <w:rPr>
          <w:rFonts w:ascii="Times New Roman" w:hAnsi="Times New Roman" w:cs="Times New Roman"/>
          <w:sz w:val="24"/>
          <w:szCs w:val="24"/>
        </w:rPr>
        <w:t xml:space="preserve"> The beautiful and diverse terrain of the nation grants it with various beauties of nature, expanding the scope of tourism within the nation. However, the said boons are accompanied by its own set of </w:t>
      </w:r>
      <w:r w:rsidR="00CC4C76">
        <w:rPr>
          <w:rFonts w:ascii="Times New Roman" w:hAnsi="Times New Roman" w:cs="Times New Roman"/>
          <w:sz w:val="24"/>
          <w:szCs w:val="24"/>
        </w:rPr>
        <w:t>adversities</w:t>
      </w:r>
      <w:r w:rsidRPr="00A312F7">
        <w:rPr>
          <w:rFonts w:ascii="Times New Roman" w:hAnsi="Times New Roman" w:cs="Times New Roman"/>
          <w:sz w:val="24"/>
          <w:szCs w:val="24"/>
        </w:rPr>
        <w:t>, the Indian tectonic plate, is exposed to seismic shifts at a noticeable rate, which at time leads to earthquakes in the mountainous regions rendering any major constructive activities, be it of power stations as highly unlikely.</w:t>
      </w:r>
      <w:r w:rsidRPr="00A312F7">
        <w:rPr>
          <w:rStyle w:val="FootnoteReference"/>
          <w:rFonts w:ascii="Times New Roman" w:hAnsi="Times New Roman" w:cs="Times New Roman"/>
          <w:sz w:val="24"/>
          <w:szCs w:val="24"/>
        </w:rPr>
        <w:footnoteReference w:id="11"/>
      </w:r>
      <w:r w:rsidRPr="00A312F7">
        <w:rPr>
          <w:rFonts w:ascii="Times New Roman" w:hAnsi="Times New Roman" w:cs="Times New Roman"/>
          <w:sz w:val="24"/>
          <w:szCs w:val="24"/>
        </w:rPr>
        <w:t xml:space="preserve"> The said earthquakes are often responsible for uprooting the electricity transmission lines spread over the region making accessibility to electricity in the mountainous regions a dream for many residents. In lieu of the transmission inefficiencies of electricity and the non-suitability of the contemporary transmission system, one must consider the inefficiencies holistically to advance any possible solution to the problem. </w:t>
      </w:r>
    </w:p>
    <w:p w14:paraId="1B4B9A15" w14:textId="32F93ABC" w:rsidR="009C52AE" w:rsidRPr="00A312F7" w:rsidRDefault="009C52AE" w:rsidP="0094499E">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India being the third largest consumer of electric power is ought to produce enough for its needs, the nation meets its needs for power predominantly by coal-based electricity generation requiring the setup of large and hefty thermal power plants. Electricity produced in such plants is then transported </w:t>
      </w:r>
      <w:r w:rsidR="00CC4C76" w:rsidRPr="00A312F7">
        <w:rPr>
          <w:rFonts w:ascii="Times New Roman" w:hAnsi="Times New Roman" w:cs="Times New Roman"/>
          <w:sz w:val="24"/>
          <w:szCs w:val="24"/>
        </w:rPr>
        <w:t>using</w:t>
      </w:r>
      <w:r w:rsidRPr="00A312F7">
        <w:rPr>
          <w:rFonts w:ascii="Times New Roman" w:hAnsi="Times New Roman" w:cs="Times New Roman"/>
          <w:sz w:val="24"/>
          <w:szCs w:val="24"/>
        </w:rPr>
        <w:t xml:space="preserve"> </w:t>
      </w:r>
      <w:r w:rsidR="00970087">
        <w:rPr>
          <w:rFonts w:ascii="Times New Roman" w:hAnsi="Times New Roman" w:cs="Times New Roman"/>
          <w:sz w:val="24"/>
          <w:szCs w:val="24"/>
        </w:rPr>
        <w:t>t</w:t>
      </w:r>
      <w:r w:rsidRPr="00A312F7">
        <w:rPr>
          <w:rFonts w:ascii="Times New Roman" w:hAnsi="Times New Roman" w:cs="Times New Roman"/>
          <w:sz w:val="24"/>
          <w:szCs w:val="24"/>
        </w:rPr>
        <w:t xml:space="preserve">ransmission lines and power grids. However, such transmission of electricity from the thermal power plants to the end consumer is not the simplest procedure for the third largest producer of electricity. It has been observed that India, </w:t>
      </w:r>
      <w:r w:rsidR="00CC4C76">
        <w:rPr>
          <w:rFonts w:ascii="Times New Roman" w:hAnsi="Times New Roman" w:cs="Times New Roman"/>
          <w:sz w:val="24"/>
          <w:szCs w:val="24"/>
        </w:rPr>
        <w:t xml:space="preserve">now considered as a developed </w:t>
      </w:r>
      <w:r w:rsidRPr="00A312F7">
        <w:rPr>
          <w:rFonts w:ascii="Times New Roman" w:hAnsi="Times New Roman" w:cs="Times New Roman"/>
          <w:sz w:val="24"/>
          <w:szCs w:val="24"/>
        </w:rPr>
        <w:t>nation</w:t>
      </w:r>
      <w:r w:rsidR="00CC4C76">
        <w:rPr>
          <w:rFonts w:ascii="Times New Roman" w:hAnsi="Times New Roman" w:cs="Times New Roman"/>
          <w:sz w:val="24"/>
          <w:szCs w:val="24"/>
        </w:rPr>
        <w:t>,</w:t>
      </w:r>
      <w:r w:rsidRPr="00A312F7">
        <w:rPr>
          <w:rFonts w:ascii="Times New Roman" w:hAnsi="Times New Roman" w:cs="Times New Roman"/>
          <w:sz w:val="24"/>
          <w:szCs w:val="24"/>
        </w:rPr>
        <w:t xml:space="preserve"> </w:t>
      </w:r>
      <w:r w:rsidR="00CC4C76">
        <w:rPr>
          <w:rFonts w:ascii="Times New Roman" w:hAnsi="Times New Roman" w:cs="Times New Roman"/>
          <w:sz w:val="24"/>
          <w:szCs w:val="24"/>
        </w:rPr>
        <w:t xml:space="preserve">still </w:t>
      </w:r>
      <w:r w:rsidRPr="00A312F7">
        <w:rPr>
          <w:rFonts w:ascii="Times New Roman" w:hAnsi="Times New Roman" w:cs="Times New Roman"/>
          <w:sz w:val="24"/>
          <w:szCs w:val="24"/>
        </w:rPr>
        <w:t>lacks the requisite infrastructure to support the transmission needs of the country and such a lacking is witnessed in the congestion in the transmission lines as a result of the rapidly growing energy demands. The uploading of the infrastructure is not a feasible alternative for its capital-intensive nature, India if desirous of upgrading its present infrastructure of power grids and transmission lines would require more land to setup the infrastructure which often requires acquisition of lands by compensating the owner citizens.</w:t>
      </w:r>
      <w:r w:rsidR="00112BF6">
        <w:rPr>
          <w:rStyle w:val="FootnoteReference"/>
          <w:rFonts w:ascii="Times New Roman" w:hAnsi="Times New Roman" w:cs="Times New Roman"/>
          <w:sz w:val="24"/>
          <w:szCs w:val="24"/>
        </w:rPr>
        <w:footnoteReference w:id="12"/>
      </w:r>
      <w:r w:rsidRPr="00A312F7">
        <w:rPr>
          <w:rFonts w:ascii="Times New Roman" w:hAnsi="Times New Roman" w:cs="Times New Roman"/>
          <w:sz w:val="24"/>
          <w:szCs w:val="24"/>
        </w:rPr>
        <w:t xml:space="preserve"> If at all, the country is able to pump the requisite capital into the infrastructural expansion of its transmission system, the process is yet not free of legal hurdles that come its way by way of litigation by the citizen owners, the lands of whom is acquired for the purpose of such expansion. One may wonder that whether the</w:t>
      </w:r>
      <w:r w:rsidR="001B132E">
        <w:rPr>
          <w:rFonts w:ascii="Times New Roman" w:hAnsi="Times New Roman" w:cs="Times New Roman"/>
          <w:sz w:val="24"/>
          <w:szCs w:val="24"/>
        </w:rPr>
        <w:t>se</w:t>
      </w:r>
      <w:r w:rsidRPr="00A312F7">
        <w:rPr>
          <w:rFonts w:ascii="Times New Roman" w:hAnsi="Times New Roman" w:cs="Times New Roman"/>
          <w:sz w:val="24"/>
          <w:szCs w:val="24"/>
        </w:rPr>
        <w:t xml:space="preserve"> </w:t>
      </w:r>
      <w:r w:rsidR="001B132E" w:rsidRPr="00A312F7">
        <w:rPr>
          <w:rFonts w:ascii="Times New Roman" w:hAnsi="Times New Roman" w:cs="Times New Roman"/>
          <w:sz w:val="24"/>
          <w:szCs w:val="24"/>
        </w:rPr>
        <w:t>shortcomings</w:t>
      </w:r>
      <w:r w:rsidRPr="00A312F7">
        <w:rPr>
          <w:rFonts w:ascii="Times New Roman" w:hAnsi="Times New Roman" w:cs="Times New Roman"/>
          <w:sz w:val="24"/>
          <w:szCs w:val="24"/>
        </w:rPr>
        <w:t xml:space="preserve"> sum all that would come in way of revamping the transmission lines of the country would such an expansion if made possible be an end to all of India’s energy concerns? </w:t>
      </w:r>
    </w:p>
    <w:p w14:paraId="3E62D5D2" w14:textId="0400D70E" w:rsidR="009C52AE" w:rsidRDefault="009C52AE" w:rsidP="00017A39">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The answers to the abovementioned questions also lead us to consider the fact that transmission of electricity using electricity lines and power-grids are plagued with high Aggregate Technical and Commercial (AT&amp;C) Losses causing significant losses and financial hardships to the electricity manufacturers and making the field of business far from lucrative. Further, the terrain of the nation is such that it makes last mile connectivity of electricity nearly a distant dream for many a citizen of the nation. Further, the overloading upon the distribution system often leads to uncontrolled voltage and faulty meters and billing further rendering the survival of the electricity manufacturers as difficult in the nation. The transmission issues faced by the Indian electricity system particularly with respect to its transmission, is accompanied by an adverse effect upon the power quality reaching the consumers. Now that the aforementioned highlight the unsuitability of the transmission system of electricity so prevalent in India, one must question as to what is the way forward, what is the path to a sustainable and effective electricity system in India? The short answer to the doubts so raised above is</w:t>
      </w:r>
      <w:r w:rsidR="00CC4C76">
        <w:rPr>
          <w:rFonts w:ascii="Times New Roman" w:hAnsi="Times New Roman" w:cs="Times New Roman"/>
          <w:sz w:val="24"/>
          <w:szCs w:val="24"/>
        </w:rPr>
        <w:t xml:space="preserve"> that</w:t>
      </w:r>
      <w:r w:rsidRPr="00A312F7">
        <w:rPr>
          <w:rFonts w:ascii="Times New Roman" w:hAnsi="Times New Roman" w:cs="Times New Roman"/>
          <w:sz w:val="24"/>
          <w:szCs w:val="24"/>
        </w:rPr>
        <w:t xml:space="preserve"> SMRs</w:t>
      </w:r>
      <w:r w:rsidR="00CC4C76">
        <w:rPr>
          <w:rFonts w:ascii="Times New Roman" w:hAnsi="Times New Roman" w:cs="Times New Roman"/>
          <w:sz w:val="24"/>
          <w:szCs w:val="24"/>
        </w:rPr>
        <w:t xml:space="preserve"> will reduce the transmission cost and bring energy generation closer to the consumer</w:t>
      </w:r>
      <w:r w:rsidRPr="00A312F7">
        <w:rPr>
          <w:rFonts w:ascii="Times New Roman" w:hAnsi="Times New Roman" w:cs="Times New Roman"/>
          <w:sz w:val="24"/>
          <w:szCs w:val="24"/>
        </w:rPr>
        <w:t xml:space="preserve">, the reasons for which are evaluated extensively in the following paper. </w:t>
      </w:r>
    </w:p>
    <w:p w14:paraId="4C6265AD" w14:textId="77777777" w:rsidR="00CC4C76" w:rsidRPr="00A312F7" w:rsidRDefault="00CC4C76" w:rsidP="00FD2446">
      <w:pPr>
        <w:spacing w:after="0" w:line="360" w:lineRule="auto"/>
        <w:jc w:val="both"/>
        <w:rPr>
          <w:rFonts w:ascii="Times New Roman" w:hAnsi="Times New Roman" w:cs="Times New Roman"/>
          <w:sz w:val="24"/>
          <w:szCs w:val="24"/>
        </w:rPr>
      </w:pPr>
    </w:p>
    <w:p w14:paraId="5BFF7CCA" w14:textId="3B2B88A5" w:rsidR="00504EF2" w:rsidRPr="00A312F7" w:rsidRDefault="00017A39" w:rsidP="00017A39">
      <w:pPr>
        <w:spacing w:after="0" w:line="360" w:lineRule="auto"/>
        <w:rPr>
          <w:rFonts w:ascii="Times New Roman" w:hAnsi="Times New Roman" w:cs="Times New Roman"/>
          <w:b/>
          <w:bCs/>
          <w:sz w:val="24"/>
          <w:szCs w:val="24"/>
        </w:rPr>
      </w:pPr>
      <w:r w:rsidRPr="00A312F7">
        <w:rPr>
          <w:rFonts w:ascii="Times New Roman" w:hAnsi="Times New Roman" w:cs="Times New Roman"/>
          <w:b/>
          <w:bCs/>
          <w:sz w:val="24"/>
          <w:szCs w:val="24"/>
        </w:rPr>
        <w:t xml:space="preserve">Indian Atomic Energy Act and </w:t>
      </w:r>
      <w:r w:rsidR="00D328EE" w:rsidRPr="00A312F7">
        <w:rPr>
          <w:rFonts w:ascii="Times New Roman" w:hAnsi="Times New Roman" w:cs="Times New Roman"/>
          <w:b/>
          <w:bCs/>
          <w:sz w:val="24"/>
          <w:szCs w:val="24"/>
        </w:rPr>
        <w:t>SMRs</w:t>
      </w:r>
    </w:p>
    <w:p w14:paraId="73634AD7" w14:textId="39D59260" w:rsidR="00504EF2" w:rsidRPr="00A312F7" w:rsidRDefault="00A725BD" w:rsidP="00FD2446">
      <w:pPr>
        <w:spacing w:after="0" w:line="360" w:lineRule="auto"/>
        <w:jc w:val="both"/>
        <w:rPr>
          <w:rFonts w:ascii="Times New Roman" w:eastAsia="Times New Roman" w:hAnsi="Times New Roman" w:cs="Times New Roman"/>
          <w:kern w:val="0"/>
          <w:sz w:val="24"/>
          <w:szCs w:val="24"/>
          <w:lang w:eastAsia="en-IN"/>
          <w14:ligatures w14:val="none"/>
        </w:rPr>
      </w:pPr>
      <w:r w:rsidRPr="00A312F7">
        <w:rPr>
          <w:rFonts w:ascii="Times New Roman" w:eastAsia="Times New Roman" w:hAnsi="Times New Roman" w:cs="Times New Roman"/>
          <w:kern w:val="0"/>
          <w:sz w:val="24"/>
          <w:szCs w:val="24"/>
          <w:lang w:eastAsia="en-IN"/>
          <w14:ligatures w14:val="none"/>
        </w:rPr>
        <w:t xml:space="preserve">A key component of legislation that controls the </w:t>
      </w:r>
      <w:r w:rsidR="007B2E7D" w:rsidRPr="00A312F7">
        <w:rPr>
          <w:rFonts w:ascii="Times New Roman" w:eastAsia="Times New Roman" w:hAnsi="Times New Roman" w:cs="Times New Roman"/>
          <w:kern w:val="0"/>
          <w:sz w:val="24"/>
          <w:szCs w:val="24"/>
          <w:lang w:eastAsia="en-IN"/>
          <w14:ligatures w14:val="none"/>
        </w:rPr>
        <w:t>progress</w:t>
      </w:r>
      <w:r w:rsidRPr="00A312F7">
        <w:rPr>
          <w:rFonts w:ascii="Times New Roman" w:eastAsia="Times New Roman" w:hAnsi="Times New Roman" w:cs="Times New Roman"/>
          <w:kern w:val="0"/>
          <w:sz w:val="24"/>
          <w:szCs w:val="24"/>
          <w:lang w:eastAsia="en-IN"/>
          <w14:ligatures w14:val="none"/>
        </w:rPr>
        <w:t xml:space="preserve">, use, and regulation of atomic energy in </w:t>
      </w:r>
      <w:r w:rsidR="00D328EE" w:rsidRPr="00A312F7">
        <w:rPr>
          <w:rFonts w:ascii="Times New Roman" w:eastAsia="Times New Roman" w:hAnsi="Times New Roman" w:cs="Times New Roman"/>
          <w:kern w:val="0"/>
          <w:sz w:val="24"/>
          <w:szCs w:val="24"/>
          <w:lang w:eastAsia="en-IN"/>
          <w14:ligatures w14:val="none"/>
        </w:rPr>
        <w:t>India</w:t>
      </w:r>
      <w:r w:rsidRPr="00A312F7">
        <w:rPr>
          <w:rFonts w:ascii="Times New Roman" w:eastAsia="Times New Roman" w:hAnsi="Times New Roman" w:cs="Times New Roman"/>
          <w:kern w:val="0"/>
          <w:sz w:val="24"/>
          <w:szCs w:val="24"/>
          <w:lang w:eastAsia="en-IN"/>
          <w14:ligatures w14:val="none"/>
        </w:rPr>
        <w:t xml:space="preserve">, is the </w:t>
      </w:r>
      <w:r w:rsidRPr="00713404">
        <w:rPr>
          <w:rFonts w:ascii="Times New Roman" w:eastAsia="Times New Roman" w:hAnsi="Times New Roman" w:cs="Times New Roman"/>
          <w:kern w:val="0"/>
          <w:sz w:val="24"/>
          <w:szCs w:val="24"/>
          <w:lang w:eastAsia="en-IN"/>
          <w14:ligatures w14:val="none"/>
        </w:rPr>
        <w:t>Atomic Energy Act (AEA</w:t>
      </w:r>
      <w:r w:rsidR="006E2457" w:rsidRPr="00713404">
        <w:rPr>
          <w:rStyle w:val="FootnoteReference"/>
          <w:rFonts w:ascii="Times New Roman" w:eastAsia="Times New Roman" w:hAnsi="Times New Roman" w:cs="Times New Roman"/>
          <w:kern w:val="0"/>
          <w:sz w:val="24"/>
          <w:szCs w:val="24"/>
          <w:lang w:eastAsia="en-IN"/>
          <w14:ligatures w14:val="none"/>
        </w:rPr>
        <w:footnoteReference w:id="13"/>
      </w:r>
      <w:r w:rsidRPr="00713404">
        <w:rPr>
          <w:rFonts w:ascii="Times New Roman" w:eastAsia="Times New Roman" w:hAnsi="Times New Roman" w:cs="Times New Roman"/>
          <w:kern w:val="0"/>
          <w:sz w:val="24"/>
          <w:szCs w:val="24"/>
          <w:lang w:eastAsia="en-IN"/>
          <w14:ligatures w14:val="none"/>
        </w:rPr>
        <w:t>).</w:t>
      </w:r>
      <w:r w:rsidR="000A389B">
        <w:rPr>
          <w:rFonts w:ascii="Times New Roman" w:eastAsia="Times New Roman" w:hAnsi="Times New Roman" w:cs="Times New Roman"/>
          <w:kern w:val="0"/>
          <w:sz w:val="24"/>
          <w:szCs w:val="24"/>
          <w:lang w:eastAsia="en-IN"/>
          <w14:ligatures w14:val="none"/>
        </w:rPr>
        <w:t xml:space="preserve"> </w:t>
      </w:r>
      <w:r w:rsidRPr="00A312F7">
        <w:rPr>
          <w:rFonts w:ascii="Times New Roman" w:eastAsia="Times New Roman" w:hAnsi="Times New Roman" w:cs="Times New Roman"/>
          <w:kern w:val="0"/>
          <w:sz w:val="24"/>
          <w:szCs w:val="24"/>
          <w:lang w:eastAsia="en-IN"/>
          <w14:ligatures w14:val="none"/>
        </w:rPr>
        <w:t>The Act, which was p</w:t>
      </w:r>
      <w:r w:rsidR="00D328EE" w:rsidRPr="00A312F7">
        <w:rPr>
          <w:rFonts w:ascii="Times New Roman" w:eastAsia="Times New Roman" w:hAnsi="Times New Roman" w:cs="Times New Roman"/>
          <w:kern w:val="0"/>
          <w:sz w:val="24"/>
          <w:szCs w:val="24"/>
          <w:lang w:eastAsia="en-IN"/>
          <w14:ligatures w14:val="none"/>
        </w:rPr>
        <w:t>romulgated</w:t>
      </w:r>
      <w:r w:rsidRPr="00A312F7">
        <w:rPr>
          <w:rFonts w:ascii="Times New Roman" w:eastAsia="Times New Roman" w:hAnsi="Times New Roman" w:cs="Times New Roman"/>
          <w:kern w:val="0"/>
          <w:sz w:val="24"/>
          <w:szCs w:val="24"/>
          <w:lang w:eastAsia="en-IN"/>
          <w14:ligatures w14:val="none"/>
        </w:rPr>
        <w:t xml:space="preserve"> in 194</w:t>
      </w:r>
      <w:r w:rsidR="00D328EE" w:rsidRPr="00A312F7">
        <w:rPr>
          <w:rFonts w:ascii="Times New Roman" w:eastAsia="Times New Roman" w:hAnsi="Times New Roman" w:cs="Times New Roman"/>
          <w:kern w:val="0"/>
          <w:sz w:val="24"/>
          <w:szCs w:val="24"/>
          <w:lang w:eastAsia="en-IN"/>
          <w14:ligatures w14:val="none"/>
        </w:rPr>
        <w:t>8</w:t>
      </w:r>
      <w:r w:rsidRPr="00A312F7">
        <w:rPr>
          <w:rFonts w:ascii="Times New Roman" w:eastAsia="Times New Roman" w:hAnsi="Times New Roman" w:cs="Times New Roman"/>
          <w:kern w:val="0"/>
          <w:sz w:val="24"/>
          <w:szCs w:val="24"/>
          <w:lang w:eastAsia="en-IN"/>
          <w14:ligatures w14:val="none"/>
        </w:rPr>
        <w:t xml:space="preserve"> and </w:t>
      </w:r>
      <w:r w:rsidR="00D328EE" w:rsidRPr="00A312F7">
        <w:rPr>
          <w:rFonts w:ascii="Times New Roman" w:eastAsia="Times New Roman" w:hAnsi="Times New Roman" w:cs="Times New Roman"/>
          <w:kern w:val="0"/>
          <w:sz w:val="24"/>
          <w:szCs w:val="24"/>
          <w:lang w:eastAsia="en-IN"/>
          <w14:ligatures w14:val="none"/>
        </w:rPr>
        <w:t>amended in 1962</w:t>
      </w:r>
      <w:r w:rsidRPr="00A312F7">
        <w:rPr>
          <w:rFonts w:ascii="Times New Roman" w:eastAsia="Times New Roman" w:hAnsi="Times New Roman" w:cs="Times New Roman"/>
          <w:kern w:val="0"/>
          <w:sz w:val="24"/>
          <w:szCs w:val="24"/>
          <w:lang w:eastAsia="en-IN"/>
          <w14:ligatures w14:val="none"/>
        </w:rPr>
        <w:t xml:space="preserve">, </w:t>
      </w:r>
      <w:r w:rsidR="00D328EE" w:rsidRPr="00A312F7">
        <w:rPr>
          <w:rFonts w:ascii="Times New Roman" w:eastAsia="Times New Roman" w:hAnsi="Times New Roman" w:cs="Times New Roman"/>
          <w:kern w:val="0"/>
          <w:sz w:val="24"/>
          <w:szCs w:val="24"/>
          <w:lang w:eastAsia="en-IN"/>
          <w14:ligatures w14:val="none"/>
        </w:rPr>
        <w:t xml:space="preserve">which </w:t>
      </w:r>
      <w:r w:rsidR="00E82397" w:rsidRPr="00A312F7">
        <w:rPr>
          <w:rFonts w:ascii="Times New Roman" w:eastAsia="Times New Roman" w:hAnsi="Times New Roman" w:cs="Times New Roman"/>
          <w:kern w:val="0"/>
          <w:sz w:val="24"/>
          <w:szCs w:val="24"/>
          <w:lang w:eastAsia="en-IN"/>
          <w14:ligatures w14:val="none"/>
        </w:rPr>
        <w:t>delivers</w:t>
      </w:r>
      <w:r w:rsidRPr="00A312F7">
        <w:rPr>
          <w:rFonts w:ascii="Times New Roman" w:eastAsia="Times New Roman" w:hAnsi="Times New Roman" w:cs="Times New Roman"/>
          <w:kern w:val="0"/>
          <w:sz w:val="24"/>
          <w:szCs w:val="24"/>
          <w:lang w:eastAsia="en-IN"/>
          <w14:ligatures w14:val="none"/>
        </w:rPr>
        <w:t xml:space="preserve"> a thorough </w:t>
      </w:r>
      <w:r w:rsidR="00E82397" w:rsidRPr="00A312F7">
        <w:rPr>
          <w:rFonts w:ascii="Times New Roman" w:eastAsia="Times New Roman" w:hAnsi="Times New Roman" w:cs="Times New Roman"/>
          <w:kern w:val="0"/>
          <w:sz w:val="24"/>
          <w:szCs w:val="24"/>
          <w:lang w:eastAsia="en-IN"/>
          <w14:ligatures w14:val="none"/>
        </w:rPr>
        <w:t>outline</w:t>
      </w:r>
      <w:r w:rsidRPr="00A312F7">
        <w:rPr>
          <w:rFonts w:ascii="Times New Roman" w:eastAsia="Times New Roman" w:hAnsi="Times New Roman" w:cs="Times New Roman"/>
          <w:kern w:val="0"/>
          <w:sz w:val="24"/>
          <w:szCs w:val="24"/>
          <w:lang w:eastAsia="en-IN"/>
          <w14:ligatures w14:val="none"/>
        </w:rPr>
        <w:t xml:space="preserve"> for the management of </w:t>
      </w:r>
      <w:r w:rsidR="00E82397" w:rsidRPr="00A312F7">
        <w:rPr>
          <w:rFonts w:ascii="Times New Roman" w:eastAsia="Times New Roman" w:hAnsi="Times New Roman" w:cs="Times New Roman"/>
          <w:kern w:val="0"/>
          <w:sz w:val="24"/>
          <w:szCs w:val="24"/>
          <w:lang w:eastAsia="en-IN"/>
          <w14:ligatures w14:val="none"/>
        </w:rPr>
        <w:t>atomic</w:t>
      </w:r>
      <w:r w:rsidRPr="00A312F7">
        <w:rPr>
          <w:rFonts w:ascii="Times New Roman" w:eastAsia="Times New Roman" w:hAnsi="Times New Roman" w:cs="Times New Roman"/>
          <w:kern w:val="0"/>
          <w:sz w:val="24"/>
          <w:szCs w:val="24"/>
          <w:lang w:eastAsia="en-IN"/>
          <w14:ligatures w14:val="none"/>
        </w:rPr>
        <w:t xml:space="preserve"> materials and installations and guarantees the </w:t>
      </w:r>
      <w:r w:rsidR="00E82397" w:rsidRPr="00A312F7">
        <w:rPr>
          <w:rFonts w:ascii="Times New Roman" w:eastAsia="Times New Roman" w:hAnsi="Times New Roman" w:cs="Times New Roman"/>
          <w:kern w:val="0"/>
          <w:sz w:val="24"/>
          <w:szCs w:val="24"/>
          <w:lang w:eastAsia="en-IN"/>
          <w14:ligatures w14:val="none"/>
        </w:rPr>
        <w:t>benign</w:t>
      </w:r>
      <w:r w:rsidRPr="00A312F7">
        <w:rPr>
          <w:rFonts w:ascii="Times New Roman" w:eastAsia="Times New Roman" w:hAnsi="Times New Roman" w:cs="Times New Roman"/>
          <w:kern w:val="0"/>
          <w:sz w:val="24"/>
          <w:szCs w:val="24"/>
          <w:lang w:eastAsia="en-IN"/>
          <w14:ligatures w14:val="none"/>
        </w:rPr>
        <w:t xml:space="preserve"> and </w:t>
      </w:r>
      <w:r w:rsidR="007B2E7D" w:rsidRPr="00A312F7">
        <w:rPr>
          <w:rFonts w:ascii="Times New Roman" w:eastAsia="Times New Roman" w:hAnsi="Times New Roman" w:cs="Times New Roman"/>
          <w:kern w:val="0"/>
          <w:sz w:val="24"/>
          <w:szCs w:val="24"/>
          <w:lang w:eastAsia="en-IN"/>
          <w14:ligatures w14:val="none"/>
        </w:rPr>
        <w:t>protected</w:t>
      </w:r>
      <w:r w:rsidRPr="00A312F7">
        <w:rPr>
          <w:rFonts w:ascii="Times New Roman" w:eastAsia="Times New Roman" w:hAnsi="Times New Roman" w:cs="Times New Roman"/>
          <w:kern w:val="0"/>
          <w:sz w:val="24"/>
          <w:szCs w:val="24"/>
          <w:lang w:eastAsia="en-IN"/>
          <w14:ligatures w14:val="none"/>
        </w:rPr>
        <w:t xml:space="preserve"> use of </w:t>
      </w:r>
      <w:r w:rsidR="00E82397" w:rsidRPr="00A312F7">
        <w:rPr>
          <w:rFonts w:ascii="Times New Roman" w:eastAsia="Times New Roman" w:hAnsi="Times New Roman" w:cs="Times New Roman"/>
          <w:kern w:val="0"/>
          <w:sz w:val="24"/>
          <w:szCs w:val="24"/>
          <w:lang w:eastAsia="en-IN"/>
          <w14:ligatures w14:val="none"/>
        </w:rPr>
        <w:t>atomic</w:t>
      </w:r>
      <w:r w:rsidRPr="00A312F7">
        <w:rPr>
          <w:rFonts w:ascii="Times New Roman" w:eastAsia="Times New Roman" w:hAnsi="Times New Roman" w:cs="Times New Roman"/>
          <w:kern w:val="0"/>
          <w:sz w:val="24"/>
          <w:szCs w:val="24"/>
          <w:lang w:eastAsia="en-IN"/>
          <w14:ligatures w14:val="none"/>
        </w:rPr>
        <w:t xml:space="preserve"> </w:t>
      </w:r>
      <w:r w:rsidR="007B2E7D" w:rsidRPr="00A312F7">
        <w:rPr>
          <w:rFonts w:ascii="Times New Roman" w:eastAsia="Times New Roman" w:hAnsi="Times New Roman" w:cs="Times New Roman"/>
          <w:kern w:val="0"/>
          <w:sz w:val="24"/>
          <w:szCs w:val="24"/>
          <w:lang w:eastAsia="en-IN"/>
          <w14:ligatures w14:val="none"/>
        </w:rPr>
        <w:t>power</w:t>
      </w:r>
      <w:r w:rsidRPr="00A312F7">
        <w:rPr>
          <w:rFonts w:ascii="Times New Roman" w:eastAsia="Times New Roman" w:hAnsi="Times New Roman" w:cs="Times New Roman"/>
          <w:kern w:val="0"/>
          <w:sz w:val="24"/>
          <w:szCs w:val="24"/>
          <w:lang w:eastAsia="en-IN"/>
          <w14:ligatures w14:val="none"/>
        </w:rPr>
        <w:t xml:space="preserve">. The AEA has been instrumental in the </w:t>
      </w:r>
      <w:r w:rsidR="00E82397" w:rsidRPr="00A312F7">
        <w:rPr>
          <w:rFonts w:ascii="Times New Roman" w:eastAsia="Times New Roman" w:hAnsi="Times New Roman" w:cs="Times New Roman"/>
          <w:kern w:val="0"/>
          <w:sz w:val="24"/>
          <w:szCs w:val="24"/>
          <w:lang w:eastAsia="en-IN"/>
          <w14:ligatures w14:val="none"/>
        </w:rPr>
        <w:t>expansion</w:t>
      </w:r>
      <w:r w:rsidRPr="00A312F7">
        <w:rPr>
          <w:rFonts w:ascii="Times New Roman" w:eastAsia="Times New Roman" w:hAnsi="Times New Roman" w:cs="Times New Roman"/>
          <w:kern w:val="0"/>
          <w:sz w:val="24"/>
          <w:szCs w:val="24"/>
          <w:lang w:eastAsia="en-IN"/>
          <w14:ligatures w14:val="none"/>
        </w:rPr>
        <w:t xml:space="preserve"> of </w:t>
      </w:r>
      <w:r w:rsidR="00E82397" w:rsidRPr="00A312F7">
        <w:rPr>
          <w:rFonts w:ascii="Times New Roman" w:eastAsia="Times New Roman" w:hAnsi="Times New Roman" w:cs="Times New Roman"/>
          <w:kern w:val="0"/>
          <w:sz w:val="24"/>
          <w:szCs w:val="24"/>
          <w:lang w:eastAsia="en-IN"/>
          <w14:ligatures w14:val="none"/>
        </w:rPr>
        <w:t>atomic</w:t>
      </w:r>
      <w:r w:rsidRPr="00A312F7">
        <w:rPr>
          <w:rFonts w:ascii="Times New Roman" w:eastAsia="Times New Roman" w:hAnsi="Times New Roman" w:cs="Times New Roman"/>
          <w:kern w:val="0"/>
          <w:sz w:val="24"/>
          <w:szCs w:val="24"/>
          <w:lang w:eastAsia="en-IN"/>
          <w14:ligatures w14:val="none"/>
        </w:rPr>
        <w:t xml:space="preserve"> technology by </w:t>
      </w:r>
      <w:r w:rsidR="00E82397" w:rsidRPr="00A312F7">
        <w:rPr>
          <w:rFonts w:ascii="Times New Roman" w:eastAsia="Times New Roman" w:hAnsi="Times New Roman" w:cs="Times New Roman"/>
          <w:kern w:val="0"/>
          <w:sz w:val="24"/>
          <w:szCs w:val="24"/>
          <w:lang w:eastAsia="en-IN"/>
          <w14:ligatures w14:val="none"/>
        </w:rPr>
        <w:t>delivering</w:t>
      </w:r>
      <w:r w:rsidRPr="00A312F7">
        <w:rPr>
          <w:rFonts w:ascii="Times New Roman" w:eastAsia="Times New Roman" w:hAnsi="Times New Roman" w:cs="Times New Roman"/>
          <w:kern w:val="0"/>
          <w:sz w:val="24"/>
          <w:szCs w:val="24"/>
          <w:lang w:eastAsia="en-IN"/>
          <w14:ligatures w14:val="none"/>
        </w:rPr>
        <w:t xml:space="preserve"> </w:t>
      </w:r>
      <w:r w:rsidR="002C3ED9" w:rsidRPr="00A312F7">
        <w:rPr>
          <w:rFonts w:ascii="Times New Roman" w:eastAsia="Times New Roman" w:hAnsi="Times New Roman" w:cs="Times New Roman"/>
          <w:kern w:val="0"/>
          <w:sz w:val="24"/>
          <w:szCs w:val="24"/>
          <w:lang w:eastAsia="en-IN"/>
          <w14:ligatures w14:val="none"/>
        </w:rPr>
        <w:t>an</w:t>
      </w:r>
      <w:r w:rsidRPr="00A312F7">
        <w:rPr>
          <w:rFonts w:ascii="Times New Roman" w:eastAsia="Times New Roman" w:hAnsi="Times New Roman" w:cs="Times New Roman"/>
          <w:kern w:val="0"/>
          <w:sz w:val="24"/>
          <w:szCs w:val="24"/>
          <w:lang w:eastAsia="en-IN"/>
          <w14:ligatures w14:val="none"/>
        </w:rPr>
        <w:t xml:space="preserve"> </w:t>
      </w:r>
      <w:r w:rsidR="00E82397" w:rsidRPr="00A312F7">
        <w:rPr>
          <w:rFonts w:ascii="Times New Roman" w:eastAsia="Times New Roman" w:hAnsi="Times New Roman" w:cs="Times New Roman"/>
          <w:kern w:val="0"/>
          <w:sz w:val="24"/>
          <w:szCs w:val="24"/>
          <w:lang w:eastAsia="en-IN"/>
          <w14:ligatures w14:val="none"/>
        </w:rPr>
        <w:t>equilibrium</w:t>
      </w:r>
      <w:r w:rsidRPr="00A312F7">
        <w:rPr>
          <w:rFonts w:ascii="Times New Roman" w:eastAsia="Times New Roman" w:hAnsi="Times New Roman" w:cs="Times New Roman"/>
          <w:kern w:val="0"/>
          <w:sz w:val="24"/>
          <w:szCs w:val="24"/>
          <w:lang w:eastAsia="en-IN"/>
          <w14:ligatures w14:val="none"/>
        </w:rPr>
        <w:t xml:space="preserve"> between the advantages of atomic energy and requirement </w:t>
      </w:r>
      <w:r w:rsidR="00E82397" w:rsidRPr="00A312F7">
        <w:rPr>
          <w:rFonts w:ascii="Times New Roman" w:eastAsia="Times New Roman" w:hAnsi="Times New Roman" w:cs="Times New Roman"/>
          <w:kern w:val="0"/>
          <w:sz w:val="24"/>
          <w:szCs w:val="24"/>
          <w:lang w:eastAsia="en-IN"/>
          <w14:ligatures w14:val="none"/>
        </w:rPr>
        <w:t>of</w:t>
      </w:r>
      <w:r w:rsidRPr="00A312F7">
        <w:rPr>
          <w:rFonts w:ascii="Times New Roman" w:eastAsia="Times New Roman" w:hAnsi="Times New Roman" w:cs="Times New Roman"/>
          <w:kern w:val="0"/>
          <w:sz w:val="24"/>
          <w:szCs w:val="24"/>
          <w:lang w:eastAsia="en-IN"/>
          <w14:ligatures w14:val="none"/>
        </w:rPr>
        <w:t xml:space="preserve"> strict safety regulations and regulatory monitoring. The Atomic Energy Act attempts to safeguard public health and safety, advance national security, and encourage scientific advancement in the </w:t>
      </w:r>
      <w:r w:rsidR="00E82397" w:rsidRPr="00A312F7">
        <w:rPr>
          <w:rFonts w:ascii="Times New Roman" w:eastAsia="Times New Roman" w:hAnsi="Times New Roman" w:cs="Times New Roman"/>
          <w:kern w:val="0"/>
          <w:sz w:val="24"/>
          <w:szCs w:val="24"/>
          <w:lang w:eastAsia="en-IN"/>
          <w14:ligatures w14:val="none"/>
        </w:rPr>
        <w:t>arena</w:t>
      </w:r>
      <w:r w:rsidRPr="00A312F7">
        <w:rPr>
          <w:rFonts w:ascii="Times New Roman" w:eastAsia="Times New Roman" w:hAnsi="Times New Roman" w:cs="Times New Roman"/>
          <w:kern w:val="0"/>
          <w:sz w:val="24"/>
          <w:szCs w:val="24"/>
          <w:lang w:eastAsia="en-IN"/>
          <w14:ligatures w14:val="none"/>
        </w:rPr>
        <w:t xml:space="preserve"> of </w:t>
      </w:r>
      <w:r w:rsidR="00E82397" w:rsidRPr="00A312F7">
        <w:rPr>
          <w:rFonts w:ascii="Times New Roman" w:eastAsia="Times New Roman" w:hAnsi="Times New Roman" w:cs="Times New Roman"/>
          <w:kern w:val="0"/>
          <w:sz w:val="24"/>
          <w:szCs w:val="24"/>
          <w:lang w:eastAsia="en-IN"/>
          <w14:ligatures w14:val="none"/>
        </w:rPr>
        <w:t>atomic</w:t>
      </w:r>
      <w:r w:rsidRPr="00A312F7">
        <w:rPr>
          <w:rFonts w:ascii="Times New Roman" w:eastAsia="Times New Roman" w:hAnsi="Times New Roman" w:cs="Times New Roman"/>
          <w:kern w:val="0"/>
          <w:sz w:val="24"/>
          <w:szCs w:val="24"/>
          <w:lang w:eastAsia="en-IN"/>
          <w14:ligatures w14:val="none"/>
        </w:rPr>
        <w:t xml:space="preserve"> energy by establishing guidelines for the management of radioactive materials and the functioning of nuclear reactors.</w:t>
      </w:r>
    </w:p>
    <w:p w14:paraId="4A341F7D" w14:textId="0187EA25" w:rsidR="00504EF2" w:rsidRPr="00A312F7" w:rsidRDefault="00A725BD" w:rsidP="002C3ED9">
      <w:pPr>
        <w:spacing w:after="0" w:line="360" w:lineRule="auto"/>
        <w:ind w:firstLine="284"/>
        <w:jc w:val="both"/>
        <w:rPr>
          <w:rFonts w:ascii="Times New Roman" w:eastAsia="Times New Roman" w:hAnsi="Times New Roman" w:cs="Times New Roman"/>
          <w:kern w:val="0"/>
          <w:sz w:val="24"/>
          <w:szCs w:val="24"/>
          <w:lang w:eastAsia="en-IN"/>
          <w14:ligatures w14:val="none"/>
        </w:rPr>
      </w:pPr>
      <w:r w:rsidRPr="00A312F7">
        <w:rPr>
          <w:rFonts w:ascii="Times New Roman" w:eastAsia="Times New Roman" w:hAnsi="Times New Roman" w:cs="Times New Roman"/>
          <w:kern w:val="0"/>
          <w:sz w:val="24"/>
          <w:szCs w:val="24"/>
          <w:lang w:eastAsia="en-IN"/>
          <w14:ligatures w14:val="none"/>
        </w:rPr>
        <w:t xml:space="preserve">Regarding SMRs and the Indian legislation </w:t>
      </w:r>
      <w:r w:rsidR="00C919B0" w:rsidRPr="00A312F7">
        <w:rPr>
          <w:rFonts w:ascii="Times New Roman" w:eastAsia="Times New Roman" w:hAnsi="Times New Roman" w:cs="Times New Roman"/>
          <w:kern w:val="0"/>
          <w:sz w:val="24"/>
          <w:szCs w:val="24"/>
          <w:lang w:eastAsia="en-IN"/>
          <w14:ligatures w14:val="none"/>
        </w:rPr>
        <w:t>is amidst its development with regards to the use of atomic energy.</w:t>
      </w:r>
      <w:r w:rsidRPr="00A312F7">
        <w:rPr>
          <w:rFonts w:ascii="Times New Roman" w:eastAsia="Times New Roman" w:hAnsi="Times New Roman" w:cs="Times New Roman"/>
          <w:kern w:val="0"/>
          <w:sz w:val="24"/>
          <w:szCs w:val="24"/>
          <w:lang w:eastAsia="en-IN"/>
          <w14:ligatures w14:val="none"/>
        </w:rPr>
        <w:t xml:space="preserve"> It has always been difficult to test out new technology in a country like India, with its dense population and rich diversity. Addressing the matter, our </w:t>
      </w:r>
      <w:r w:rsidR="00C919B0" w:rsidRPr="00A312F7">
        <w:rPr>
          <w:rFonts w:ascii="Times New Roman" w:eastAsia="Times New Roman" w:hAnsi="Times New Roman" w:cs="Times New Roman"/>
          <w:kern w:val="0"/>
          <w:sz w:val="24"/>
          <w:szCs w:val="24"/>
          <w:lang w:eastAsia="en-IN"/>
          <w14:ligatures w14:val="none"/>
        </w:rPr>
        <w:t xml:space="preserve">then Union Minister for </w:t>
      </w:r>
      <w:r w:rsidRPr="00A312F7">
        <w:rPr>
          <w:rFonts w:ascii="Times New Roman" w:eastAsia="Times New Roman" w:hAnsi="Times New Roman" w:cs="Times New Roman"/>
          <w:kern w:val="0"/>
          <w:sz w:val="24"/>
          <w:szCs w:val="24"/>
          <w:lang w:eastAsia="en-IN"/>
          <w14:ligatures w14:val="none"/>
        </w:rPr>
        <w:t>Technology Minister stated in an interview that the government has allowed joint ventures with public sector projects in the nuclear power sector, but not with the private sector.</w:t>
      </w:r>
      <w:r w:rsidR="00C919B0" w:rsidRPr="00A312F7">
        <w:rPr>
          <w:rStyle w:val="FootnoteReference"/>
          <w:rFonts w:ascii="Times New Roman" w:eastAsia="Times New Roman" w:hAnsi="Times New Roman" w:cs="Times New Roman"/>
          <w:kern w:val="0"/>
          <w:sz w:val="24"/>
          <w:szCs w:val="24"/>
          <w:lang w:eastAsia="en-IN"/>
          <w14:ligatures w14:val="none"/>
        </w:rPr>
        <w:footnoteReference w:id="14"/>
      </w:r>
    </w:p>
    <w:p w14:paraId="069703CD" w14:textId="06E890D1" w:rsidR="00C919B0" w:rsidRPr="00A312F7" w:rsidRDefault="00A725BD" w:rsidP="002C3ED9">
      <w:pPr>
        <w:spacing w:after="0" w:line="360" w:lineRule="auto"/>
        <w:ind w:firstLine="284"/>
        <w:jc w:val="both"/>
        <w:rPr>
          <w:rFonts w:ascii="Times New Roman" w:eastAsia="Times New Roman" w:hAnsi="Times New Roman" w:cs="Times New Roman"/>
          <w:kern w:val="0"/>
          <w:sz w:val="24"/>
          <w:szCs w:val="24"/>
          <w:lang w:eastAsia="en-IN"/>
          <w14:ligatures w14:val="none"/>
        </w:rPr>
      </w:pPr>
      <w:r w:rsidRPr="00A312F7">
        <w:rPr>
          <w:rFonts w:ascii="Times New Roman" w:eastAsia="Times New Roman" w:hAnsi="Times New Roman" w:cs="Times New Roman"/>
          <w:kern w:val="0"/>
          <w:sz w:val="24"/>
          <w:szCs w:val="24"/>
          <w:lang w:eastAsia="en-IN"/>
          <w14:ligatures w14:val="none"/>
        </w:rPr>
        <w:t xml:space="preserve">The 1962 Atomic Energy Act is being re-examined to permit </w:t>
      </w:r>
      <w:r w:rsidR="002C3ED9" w:rsidRPr="00A312F7">
        <w:rPr>
          <w:rFonts w:ascii="Times New Roman" w:eastAsia="Times New Roman" w:hAnsi="Times New Roman" w:cs="Times New Roman"/>
          <w:kern w:val="0"/>
          <w:sz w:val="24"/>
          <w:szCs w:val="24"/>
          <w:lang w:eastAsia="en-IN"/>
          <w14:ligatures w14:val="none"/>
        </w:rPr>
        <w:t>start-ups</w:t>
      </w:r>
      <w:r w:rsidRPr="00A312F7">
        <w:rPr>
          <w:rFonts w:ascii="Times New Roman" w:eastAsia="Times New Roman" w:hAnsi="Times New Roman" w:cs="Times New Roman"/>
          <w:kern w:val="0"/>
          <w:sz w:val="24"/>
          <w:szCs w:val="24"/>
          <w:lang w:eastAsia="en-IN"/>
          <w14:ligatures w14:val="none"/>
        </w:rPr>
        <w:t xml:space="preserve"> and the private sector to participate in the national development of SMR technology.</w:t>
      </w:r>
      <w:r w:rsidR="00C919B0" w:rsidRPr="00A312F7">
        <w:rPr>
          <w:rFonts w:ascii="Times New Roman" w:eastAsia="Times New Roman" w:hAnsi="Times New Roman" w:cs="Times New Roman"/>
          <w:kern w:val="0"/>
          <w:sz w:val="24"/>
          <w:szCs w:val="24"/>
          <w:lang w:eastAsia="en-IN"/>
          <w14:ligatures w14:val="none"/>
        </w:rPr>
        <w:t xml:space="preserve"> </w:t>
      </w:r>
      <w:r w:rsidRPr="00A312F7">
        <w:rPr>
          <w:rFonts w:ascii="Times New Roman" w:eastAsia="Times New Roman" w:hAnsi="Times New Roman" w:cs="Times New Roman"/>
          <w:kern w:val="0"/>
          <w:sz w:val="24"/>
          <w:szCs w:val="24"/>
          <w:lang w:eastAsia="en-IN"/>
          <w14:ligatures w14:val="none"/>
        </w:rPr>
        <w:t xml:space="preserve">According to </w:t>
      </w:r>
      <w:r w:rsidR="00C919B0" w:rsidRPr="00A312F7">
        <w:rPr>
          <w:rFonts w:ascii="Times New Roman" w:eastAsia="Times New Roman" w:hAnsi="Times New Roman" w:cs="Times New Roman"/>
          <w:kern w:val="0"/>
          <w:sz w:val="24"/>
          <w:szCs w:val="24"/>
          <w:lang w:eastAsia="en-IN"/>
          <w14:ligatures w14:val="none"/>
        </w:rPr>
        <w:t>the minister</w:t>
      </w:r>
      <w:r w:rsidRPr="00A312F7">
        <w:rPr>
          <w:rFonts w:ascii="Times New Roman" w:eastAsia="Times New Roman" w:hAnsi="Times New Roman" w:cs="Times New Roman"/>
          <w:kern w:val="0"/>
          <w:sz w:val="24"/>
          <w:szCs w:val="24"/>
          <w:lang w:eastAsia="en-IN"/>
          <w14:ligatures w14:val="none"/>
        </w:rPr>
        <w:t>, SMR is a potential technology for industrial decarbonization, particularly in situations where a steady and dependable power supply is needed.</w:t>
      </w:r>
      <w:r w:rsidR="00C919B0" w:rsidRPr="00A312F7">
        <w:rPr>
          <w:rFonts w:ascii="Times New Roman" w:eastAsia="Times New Roman" w:hAnsi="Times New Roman" w:cs="Times New Roman"/>
          <w:kern w:val="0"/>
          <w:sz w:val="24"/>
          <w:szCs w:val="24"/>
          <w:lang w:eastAsia="en-IN"/>
          <w14:ligatures w14:val="none"/>
        </w:rPr>
        <w:t xml:space="preserve"> </w:t>
      </w:r>
      <w:r w:rsidRPr="00A312F7">
        <w:rPr>
          <w:rFonts w:ascii="Times New Roman" w:eastAsia="Times New Roman" w:hAnsi="Times New Roman" w:cs="Times New Roman"/>
          <w:kern w:val="0"/>
          <w:sz w:val="24"/>
          <w:szCs w:val="24"/>
          <w:lang w:eastAsia="en-IN"/>
          <w14:ligatures w14:val="none"/>
        </w:rPr>
        <w:t xml:space="preserve">According to a NITI Aayog research, </w:t>
      </w:r>
      <w:r w:rsidR="001D50D2" w:rsidRPr="00A312F7">
        <w:rPr>
          <w:rFonts w:ascii="Times New Roman" w:eastAsia="Times New Roman" w:hAnsi="Times New Roman" w:cs="Times New Roman"/>
          <w:kern w:val="0"/>
          <w:sz w:val="24"/>
          <w:szCs w:val="24"/>
          <w:lang w:eastAsia="en-IN"/>
          <w14:ligatures w14:val="none"/>
        </w:rPr>
        <w:t>collaboration amongst</w:t>
      </w:r>
      <w:r w:rsidRPr="00A312F7">
        <w:rPr>
          <w:rFonts w:ascii="Times New Roman" w:eastAsia="Times New Roman" w:hAnsi="Times New Roman" w:cs="Times New Roman"/>
          <w:kern w:val="0"/>
          <w:sz w:val="24"/>
          <w:szCs w:val="24"/>
          <w:lang w:eastAsia="en-IN"/>
          <w14:ligatures w14:val="none"/>
        </w:rPr>
        <w:t xml:space="preserve"> the public and private sectors is essential to </w:t>
      </w:r>
      <w:r w:rsidR="00E82397" w:rsidRPr="00A312F7">
        <w:rPr>
          <w:rFonts w:ascii="Times New Roman" w:eastAsia="Times New Roman" w:hAnsi="Times New Roman" w:cs="Times New Roman"/>
          <w:kern w:val="0"/>
          <w:sz w:val="24"/>
          <w:szCs w:val="24"/>
          <w:lang w:eastAsia="en-IN"/>
          <w14:ligatures w14:val="none"/>
        </w:rPr>
        <w:t xml:space="preserve">alleviate </w:t>
      </w:r>
      <w:r w:rsidR="00C71C31" w:rsidRPr="00A312F7">
        <w:rPr>
          <w:rFonts w:ascii="Times New Roman" w:eastAsia="Times New Roman" w:hAnsi="Times New Roman" w:cs="Times New Roman"/>
          <w:kern w:val="0"/>
          <w:sz w:val="24"/>
          <w:szCs w:val="24"/>
          <w:lang w:eastAsia="en-IN"/>
          <w14:ligatures w14:val="none"/>
        </w:rPr>
        <w:t xml:space="preserve">associated </w:t>
      </w:r>
      <w:r w:rsidR="00E82397" w:rsidRPr="00A312F7">
        <w:rPr>
          <w:rFonts w:ascii="Times New Roman" w:eastAsia="Times New Roman" w:hAnsi="Times New Roman" w:cs="Times New Roman"/>
          <w:kern w:val="0"/>
          <w:sz w:val="24"/>
          <w:szCs w:val="24"/>
          <w:lang w:eastAsia="en-IN"/>
          <w14:ligatures w14:val="none"/>
        </w:rPr>
        <w:t>risks</w:t>
      </w:r>
      <w:r w:rsidRPr="00A312F7">
        <w:rPr>
          <w:rFonts w:ascii="Times New Roman" w:eastAsia="Times New Roman" w:hAnsi="Times New Roman" w:cs="Times New Roman"/>
          <w:kern w:val="0"/>
          <w:sz w:val="24"/>
          <w:szCs w:val="24"/>
          <w:lang w:eastAsia="en-IN"/>
          <w14:ligatures w14:val="none"/>
        </w:rPr>
        <w:t xml:space="preserve"> and speed up commercialization because of the technology</w:t>
      </w:r>
      <w:r w:rsidR="00F721F9">
        <w:rPr>
          <w:rFonts w:ascii="Times New Roman" w:eastAsia="Times New Roman" w:hAnsi="Times New Roman" w:cs="Times New Roman"/>
          <w:kern w:val="0"/>
          <w:sz w:val="24"/>
          <w:szCs w:val="24"/>
          <w:lang w:eastAsia="en-IN"/>
          <w14:ligatures w14:val="none"/>
        </w:rPr>
        <w:t>’</w:t>
      </w:r>
      <w:r w:rsidRPr="00A312F7">
        <w:rPr>
          <w:rFonts w:ascii="Times New Roman" w:eastAsia="Times New Roman" w:hAnsi="Times New Roman" w:cs="Times New Roman"/>
          <w:kern w:val="0"/>
          <w:sz w:val="24"/>
          <w:szCs w:val="24"/>
          <w:lang w:eastAsia="en-IN"/>
          <w14:ligatures w14:val="none"/>
        </w:rPr>
        <w:t>s young stage and investors</w:t>
      </w:r>
      <w:r w:rsidR="00F721F9">
        <w:rPr>
          <w:rFonts w:ascii="Times New Roman" w:eastAsia="Times New Roman" w:hAnsi="Times New Roman" w:cs="Times New Roman"/>
          <w:kern w:val="0"/>
          <w:sz w:val="24"/>
          <w:szCs w:val="24"/>
          <w:lang w:eastAsia="en-IN"/>
          <w14:ligatures w14:val="none"/>
        </w:rPr>
        <w:t>’</w:t>
      </w:r>
      <w:r w:rsidRPr="00A312F7">
        <w:rPr>
          <w:rFonts w:ascii="Times New Roman" w:eastAsia="Times New Roman" w:hAnsi="Times New Roman" w:cs="Times New Roman"/>
          <w:kern w:val="0"/>
          <w:sz w:val="24"/>
          <w:szCs w:val="24"/>
          <w:lang w:eastAsia="en-IN"/>
          <w14:ligatures w14:val="none"/>
        </w:rPr>
        <w:t xml:space="preserve"> views of business and regulatory risks.</w:t>
      </w:r>
    </w:p>
    <w:p w14:paraId="72CBCE1D" w14:textId="77777777" w:rsidR="00C919B0" w:rsidRDefault="00C919B0" w:rsidP="00FD2446">
      <w:pPr>
        <w:spacing w:after="0" w:line="360" w:lineRule="auto"/>
        <w:jc w:val="both"/>
        <w:rPr>
          <w:rFonts w:ascii="Times New Roman" w:eastAsia="Times New Roman" w:hAnsi="Times New Roman" w:cs="Times New Roman"/>
          <w:kern w:val="0"/>
          <w:sz w:val="24"/>
          <w:szCs w:val="24"/>
          <w:lang w:eastAsia="en-IN"/>
          <w14:ligatures w14:val="none"/>
        </w:rPr>
      </w:pPr>
    </w:p>
    <w:p w14:paraId="010A3C31" w14:textId="77777777" w:rsidR="000A389B" w:rsidRDefault="000A389B" w:rsidP="00FD2446">
      <w:pPr>
        <w:spacing w:after="0" w:line="360" w:lineRule="auto"/>
        <w:jc w:val="both"/>
        <w:rPr>
          <w:rFonts w:ascii="Times New Roman" w:eastAsia="Times New Roman" w:hAnsi="Times New Roman" w:cs="Times New Roman"/>
          <w:kern w:val="0"/>
          <w:sz w:val="24"/>
          <w:szCs w:val="24"/>
          <w:lang w:eastAsia="en-IN"/>
          <w14:ligatures w14:val="none"/>
        </w:rPr>
      </w:pPr>
    </w:p>
    <w:p w14:paraId="101CBC09" w14:textId="77777777" w:rsidR="000A389B" w:rsidRPr="00A312F7" w:rsidRDefault="000A389B" w:rsidP="00FD2446">
      <w:pPr>
        <w:spacing w:after="0" w:line="360" w:lineRule="auto"/>
        <w:jc w:val="both"/>
        <w:rPr>
          <w:rFonts w:ascii="Times New Roman" w:eastAsia="Times New Roman" w:hAnsi="Times New Roman" w:cs="Times New Roman"/>
          <w:kern w:val="0"/>
          <w:sz w:val="24"/>
          <w:szCs w:val="24"/>
          <w:lang w:eastAsia="en-IN"/>
          <w14:ligatures w14:val="none"/>
        </w:rPr>
      </w:pPr>
    </w:p>
    <w:p w14:paraId="03718CF4" w14:textId="2AAE299D" w:rsidR="00504EF2" w:rsidRPr="00A312F7" w:rsidRDefault="002C3ED9" w:rsidP="002C3ED9">
      <w:pPr>
        <w:spacing w:after="0" w:line="360" w:lineRule="auto"/>
        <w:rPr>
          <w:rFonts w:ascii="Times New Roman" w:hAnsi="Times New Roman" w:cs="Times New Roman"/>
          <w:b/>
          <w:bCs/>
          <w:sz w:val="24"/>
          <w:szCs w:val="24"/>
        </w:rPr>
      </w:pPr>
      <w:r w:rsidRPr="00A312F7">
        <w:rPr>
          <w:rFonts w:ascii="Times New Roman" w:hAnsi="Times New Roman" w:cs="Times New Roman"/>
          <w:b/>
          <w:bCs/>
          <w:sz w:val="24"/>
          <w:szCs w:val="24"/>
        </w:rPr>
        <w:t>N</w:t>
      </w:r>
      <w:r w:rsidR="00F721F9">
        <w:rPr>
          <w:rFonts w:ascii="Times New Roman" w:hAnsi="Times New Roman" w:cs="Times New Roman"/>
          <w:b/>
          <w:bCs/>
          <w:sz w:val="24"/>
          <w:szCs w:val="24"/>
        </w:rPr>
        <w:t>IT</w:t>
      </w:r>
      <w:r w:rsidR="00DF4F4E">
        <w:rPr>
          <w:rFonts w:ascii="Times New Roman" w:hAnsi="Times New Roman" w:cs="Times New Roman"/>
          <w:b/>
          <w:bCs/>
          <w:sz w:val="24"/>
          <w:szCs w:val="24"/>
        </w:rPr>
        <w:t>I</w:t>
      </w:r>
      <w:r w:rsidRPr="00A312F7">
        <w:rPr>
          <w:rFonts w:ascii="Times New Roman" w:hAnsi="Times New Roman" w:cs="Times New Roman"/>
          <w:b/>
          <w:bCs/>
          <w:sz w:val="24"/>
          <w:szCs w:val="24"/>
        </w:rPr>
        <w:t xml:space="preserve"> Aayog</w:t>
      </w:r>
      <w:r w:rsidR="00C919B0" w:rsidRPr="00A312F7">
        <w:rPr>
          <w:rFonts w:ascii="Times New Roman" w:hAnsi="Times New Roman" w:cs="Times New Roman"/>
          <w:b/>
          <w:bCs/>
          <w:sz w:val="24"/>
          <w:szCs w:val="24"/>
        </w:rPr>
        <w:t>’</w:t>
      </w:r>
      <w:r>
        <w:rPr>
          <w:rFonts w:ascii="Times New Roman" w:hAnsi="Times New Roman" w:cs="Times New Roman"/>
          <w:b/>
          <w:bCs/>
          <w:sz w:val="24"/>
          <w:szCs w:val="24"/>
        </w:rPr>
        <w:t>s</w:t>
      </w:r>
      <w:r w:rsidR="00C919B0" w:rsidRPr="00A312F7">
        <w:rPr>
          <w:rFonts w:ascii="Times New Roman" w:hAnsi="Times New Roman" w:cs="Times New Roman"/>
          <w:b/>
          <w:bCs/>
          <w:sz w:val="24"/>
          <w:szCs w:val="24"/>
        </w:rPr>
        <w:t xml:space="preserve"> </w:t>
      </w:r>
      <w:r w:rsidRPr="00A312F7">
        <w:rPr>
          <w:rFonts w:ascii="Times New Roman" w:hAnsi="Times New Roman" w:cs="Times New Roman"/>
          <w:b/>
          <w:bCs/>
          <w:sz w:val="24"/>
          <w:szCs w:val="24"/>
        </w:rPr>
        <w:t>report on the universal energy blend, &amp; the associated principal energy sources</w:t>
      </w:r>
    </w:p>
    <w:p w14:paraId="207F9161" w14:textId="6F7F564F" w:rsidR="00C919B0" w:rsidRPr="004013C8" w:rsidRDefault="00C919B0"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 xml:space="preserve">According to the </w:t>
      </w:r>
      <w:r w:rsidR="00F721F9">
        <w:rPr>
          <w:rFonts w:ascii="Times New Roman" w:hAnsi="Times New Roman" w:cs="Times New Roman"/>
          <w:sz w:val="24"/>
          <w:szCs w:val="24"/>
        </w:rPr>
        <w:t>NITI</w:t>
      </w:r>
      <w:r w:rsidRPr="00A312F7">
        <w:rPr>
          <w:rFonts w:ascii="Times New Roman" w:hAnsi="Times New Roman" w:cs="Times New Roman"/>
          <w:sz w:val="24"/>
          <w:szCs w:val="24"/>
        </w:rPr>
        <w:t xml:space="preserve"> Aayog’s report</w:t>
      </w:r>
      <w:r w:rsidRPr="00A312F7">
        <w:rPr>
          <w:rStyle w:val="FootnoteReference"/>
          <w:rFonts w:ascii="Times New Roman" w:hAnsi="Times New Roman" w:cs="Times New Roman"/>
          <w:sz w:val="24"/>
          <w:szCs w:val="24"/>
        </w:rPr>
        <w:footnoteReference w:id="15"/>
      </w:r>
      <w:r w:rsidRPr="00A312F7">
        <w:rPr>
          <w:rFonts w:ascii="Times New Roman" w:hAnsi="Times New Roman" w:cs="Times New Roman"/>
          <w:sz w:val="24"/>
          <w:szCs w:val="24"/>
        </w:rPr>
        <w:t xml:space="preserve">, the successor of the planning commission of India, formulated its report in 2023, wherein it stated that </w:t>
      </w:r>
      <w:r w:rsidR="00C71C31" w:rsidRPr="00A312F7">
        <w:rPr>
          <w:rFonts w:ascii="Times New Roman" w:hAnsi="Times New Roman" w:cs="Times New Roman"/>
          <w:sz w:val="24"/>
          <w:szCs w:val="24"/>
        </w:rPr>
        <w:t>conventional</w:t>
      </w:r>
      <w:r w:rsidRPr="00A312F7">
        <w:rPr>
          <w:rFonts w:ascii="Times New Roman" w:hAnsi="Times New Roman" w:cs="Times New Roman"/>
          <w:sz w:val="24"/>
          <w:szCs w:val="24"/>
        </w:rPr>
        <w:t xml:space="preserve"> </w:t>
      </w:r>
      <w:r w:rsidR="001D50D2" w:rsidRPr="00A312F7">
        <w:rPr>
          <w:rFonts w:ascii="Times New Roman" w:hAnsi="Times New Roman" w:cs="Times New Roman"/>
          <w:sz w:val="24"/>
          <w:szCs w:val="24"/>
        </w:rPr>
        <w:t>power</w:t>
      </w:r>
      <w:r w:rsidRPr="00A312F7">
        <w:rPr>
          <w:rFonts w:ascii="Times New Roman" w:hAnsi="Times New Roman" w:cs="Times New Roman"/>
          <w:sz w:val="24"/>
          <w:szCs w:val="24"/>
        </w:rPr>
        <w:t xml:space="preserve"> sources </w:t>
      </w:r>
      <w:r w:rsidR="001D50D2" w:rsidRPr="00A312F7">
        <w:rPr>
          <w:rFonts w:ascii="Times New Roman" w:hAnsi="Times New Roman" w:cs="Times New Roman"/>
          <w:sz w:val="24"/>
          <w:szCs w:val="24"/>
        </w:rPr>
        <w:t>equate</w:t>
      </w:r>
      <w:r w:rsidRPr="00A312F7">
        <w:rPr>
          <w:rFonts w:ascii="Times New Roman" w:hAnsi="Times New Roman" w:cs="Times New Roman"/>
          <w:sz w:val="24"/>
          <w:szCs w:val="24"/>
        </w:rPr>
        <w:t xml:space="preserve"> for approximately 82% of the pri</w:t>
      </w:r>
      <w:r w:rsidR="00C71C31" w:rsidRPr="00A312F7">
        <w:rPr>
          <w:rFonts w:ascii="Times New Roman" w:hAnsi="Times New Roman" w:cs="Times New Roman"/>
          <w:sz w:val="24"/>
          <w:szCs w:val="24"/>
        </w:rPr>
        <w:t>ncipal</w:t>
      </w:r>
      <w:r w:rsidRPr="00A312F7">
        <w:rPr>
          <w:rFonts w:ascii="Times New Roman" w:hAnsi="Times New Roman" w:cs="Times New Roman"/>
          <w:sz w:val="24"/>
          <w:szCs w:val="24"/>
        </w:rPr>
        <w:t xml:space="preserve"> </w:t>
      </w:r>
      <w:r w:rsidR="001D50D2" w:rsidRPr="00A312F7">
        <w:rPr>
          <w:rFonts w:ascii="Times New Roman" w:hAnsi="Times New Roman" w:cs="Times New Roman"/>
          <w:sz w:val="24"/>
          <w:szCs w:val="24"/>
        </w:rPr>
        <w:t>power</w:t>
      </w:r>
      <w:r w:rsidRPr="00A312F7">
        <w:rPr>
          <w:rFonts w:ascii="Times New Roman" w:hAnsi="Times New Roman" w:cs="Times New Roman"/>
          <w:sz w:val="24"/>
          <w:szCs w:val="24"/>
        </w:rPr>
        <w:t xml:space="preserve"> supply, as illustrated in </w:t>
      </w:r>
      <w:r w:rsidRPr="004013C8">
        <w:rPr>
          <w:rFonts w:ascii="Times New Roman" w:hAnsi="Times New Roman" w:cs="Times New Roman"/>
          <w:sz w:val="24"/>
          <w:szCs w:val="24"/>
        </w:rPr>
        <w:t>Table 1.1</w:t>
      </w:r>
      <w:r w:rsidR="004013C8" w:rsidRPr="004013C8">
        <w:rPr>
          <w:rStyle w:val="FootnoteReference"/>
          <w:rFonts w:ascii="Times New Roman" w:hAnsi="Times New Roman" w:cs="Times New Roman"/>
          <w:sz w:val="24"/>
          <w:szCs w:val="24"/>
        </w:rPr>
        <w:footnoteReference w:id="16"/>
      </w:r>
      <w:r w:rsidRPr="004013C8">
        <w:rPr>
          <w:rFonts w:ascii="Times New Roman" w:hAnsi="Times New Roman" w:cs="Times New Roman"/>
          <w:sz w:val="24"/>
          <w:szCs w:val="24"/>
        </w:rPr>
        <w:t>.</w:t>
      </w:r>
      <w:r w:rsidRPr="00A312F7">
        <w:rPr>
          <w:rFonts w:ascii="Times New Roman" w:hAnsi="Times New Roman" w:cs="Times New Roman"/>
          <w:sz w:val="24"/>
          <w:szCs w:val="24"/>
        </w:rPr>
        <w:t xml:space="preserve"> Nonetheless, the proportion of renewables in the pr</w:t>
      </w:r>
      <w:r w:rsidR="00C71C31" w:rsidRPr="00A312F7">
        <w:rPr>
          <w:rFonts w:ascii="Times New Roman" w:hAnsi="Times New Roman" w:cs="Times New Roman"/>
          <w:sz w:val="24"/>
          <w:szCs w:val="24"/>
        </w:rPr>
        <w:t xml:space="preserve">incipal </w:t>
      </w:r>
      <w:r w:rsidR="001D50D2" w:rsidRPr="00A312F7">
        <w:rPr>
          <w:rFonts w:ascii="Times New Roman" w:hAnsi="Times New Roman" w:cs="Times New Roman"/>
          <w:sz w:val="24"/>
          <w:szCs w:val="24"/>
        </w:rPr>
        <w:t>power</w:t>
      </w:r>
      <w:r w:rsidRPr="00A312F7">
        <w:rPr>
          <w:rFonts w:ascii="Times New Roman" w:hAnsi="Times New Roman" w:cs="Times New Roman"/>
          <w:sz w:val="24"/>
          <w:szCs w:val="24"/>
        </w:rPr>
        <w:t xml:space="preserve"> </w:t>
      </w:r>
      <w:r w:rsidR="00C71C31" w:rsidRPr="00A312F7">
        <w:rPr>
          <w:rFonts w:ascii="Times New Roman" w:hAnsi="Times New Roman" w:cs="Times New Roman"/>
          <w:sz w:val="24"/>
          <w:szCs w:val="24"/>
        </w:rPr>
        <w:t>blend</w:t>
      </w:r>
      <w:r w:rsidRPr="00A312F7">
        <w:rPr>
          <w:rFonts w:ascii="Times New Roman" w:hAnsi="Times New Roman" w:cs="Times New Roman"/>
          <w:sz w:val="24"/>
          <w:szCs w:val="24"/>
        </w:rPr>
        <w:t xml:space="preserve"> is consistently rising, as depicted in </w:t>
      </w:r>
      <w:r w:rsidRPr="004013C8">
        <w:rPr>
          <w:rFonts w:ascii="Times New Roman" w:hAnsi="Times New Roman" w:cs="Times New Roman"/>
          <w:sz w:val="24"/>
          <w:szCs w:val="24"/>
        </w:rPr>
        <w:t>Figure 1.1</w:t>
      </w:r>
      <w:r w:rsidR="004013C8">
        <w:rPr>
          <w:rStyle w:val="FootnoteReference"/>
          <w:rFonts w:ascii="Times New Roman" w:hAnsi="Times New Roman" w:cs="Times New Roman"/>
          <w:sz w:val="24"/>
          <w:szCs w:val="24"/>
        </w:rPr>
        <w:footnoteReference w:id="17"/>
      </w:r>
      <w:r w:rsidRPr="004013C8">
        <w:rPr>
          <w:rFonts w:ascii="Times New Roman" w:hAnsi="Times New Roman" w:cs="Times New Roman"/>
          <w:sz w:val="24"/>
          <w:szCs w:val="24"/>
        </w:rPr>
        <w:t>.</w:t>
      </w:r>
    </w:p>
    <w:p w14:paraId="30DD0F18" w14:textId="77777777" w:rsidR="003515F0" w:rsidRDefault="00A725BD" w:rsidP="003515F0">
      <w:pPr>
        <w:spacing w:after="0" w:line="360" w:lineRule="auto"/>
        <w:jc w:val="right"/>
        <w:rPr>
          <w:rFonts w:ascii="Times New Roman" w:hAnsi="Times New Roman" w:cs="Times New Roman"/>
          <w:bCs/>
          <w:sz w:val="24"/>
          <w:szCs w:val="24"/>
        </w:rPr>
      </w:pPr>
      <w:r w:rsidRPr="006E1208">
        <w:rPr>
          <w:rFonts w:ascii="Times New Roman" w:hAnsi="Times New Roman" w:cs="Times New Roman"/>
          <w:bCs/>
          <w:sz w:val="24"/>
          <w:szCs w:val="24"/>
        </w:rPr>
        <w:t>Table 1.1</w:t>
      </w:r>
    </w:p>
    <w:p w14:paraId="487251FE" w14:textId="7B1D5F47" w:rsidR="00504EF2" w:rsidRPr="006E1208" w:rsidRDefault="00A725BD" w:rsidP="003515F0">
      <w:pPr>
        <w:spacing w:after="0" w:line="360" w:lineRule="auto"/>
        <w:jc w:val="center"/>
        <w:rPr>
          <w:rFonts w:ascii="Times New Roman" w:hAnsi="Times New Roman" w:cs="Times New Roman"/>
          <w:bCs/>
          <w:sz w:val="24"/>
          <w:szCs w:val="24"/>
        </w:rPr>
      </w:pPr>
      <w:r w:rsidRPr="006E1208">
        <w:rPr>
          <w:rFonts w:ascii="Times New Roman" w:hAnsi="Times New Roman" w:cs="Times New Roman"/>
          <w:bCs/>
          <w:sz w:val="24"/>
          <w:szCs w:val="24"/>
        </w:rPr>
        <w:t>Pri</w:t>
      </w:r>
      <w:r w:rsidR="00C71C31" w:rsidRPr="006E1208">
        <w:rPr>
          <w:rFonts w:ascii="Times New Roman" w:hAnsi="Times New Roman" w:cs="Times New Roman"/>
          <w:bCs/>
          <w:sz w:val="24"/>
          <w:szCs w:val="24"/>
        </w:rPr>
        <w:t>ncipal</w:t>
      </w:r>
      <w:r w:rsidRPr="006E1208">
        <w:rPr>
          <w:rFonts w:ascii="Times New Roman" w:hAnsi="Times New Roman" w:cs="Times New Roman"/>
          <w:bCs/>
          <w:sz w:val="24"/>
          <w:szCs w:val="24"/>
        </w:rPr>
        <w:t xml:space="preserve"> </w:t>
      </w:r>
      <w:r w:rsidR="00F721F9">
        <w:rPr>
          <w:rFonts w:ascii="Times New Roman" w:hAnsi="Times New Roman" w:cs="Times New Roman"/>
          <w:bCs/>
          <w:sz w:val="24"/>
          <w:szCs w:val="24"/>
        </w:rPr>
        <w:t>e</w:t>
      </w:r>
      <w:r w:rsidRPr="006E1208">
        <w:rPr>
          <w:rFonts w:ascii="Times New Roman" w:hAnsi="Times New Roman" w:cs="Times New Roman"/>
          <w:bCs/>
          <w:sz w:val="24"/>
          <w:szCs w:val="24"/>
        </w:rPr>
        <w:t xml:space="preserve">nergy </w:t>
      </w:r>
      <w:r w:rsidR="00C71C31" w:rsidRPr="006E1208">
        <w:rPr>
          <w:rFonts w:ascii="Times New Roman" w:hAnsi="Times New Roman" w:cs="Times New Roman"/>
          <w:bCs/>
          <w:sz w:val="24"/>
          <w:szCs w:val="24"/>
        </w:rPr>
        <w:t>blend</w:t>
      </w:r>
      <w:r w:rsidRPr="006E1208">
        <w:rPr>
          <w:rFonts w:ascii="Times New Roman" w:hAnsi="Times New Roman" w:cs="Times New Roman"/>
          <w:bCs/>
          <w:sz w:val="24"/>
          <w:szCs w:val="24"/>
        </w:rPr>
        <w:t xml:space="preserve"> in 2021</w:t>
      </w:r>
    </w:p>
    <w:p w14:paraId="64C05DA1" w14:textId="7B9FEFB6" w:rsidR="00504EF2" w:rsidRDefault="00A725BD" w:rsidP="00FD2446">
      <w:pPr>
        <w:spacing w:after="0" w:line="360" w:lineRule="auto"/>
        <w:jc w:val="both"/>
        <w:rPr>
          <w:rFonts w:ascii="Times New Roman" w:hAnsi="Times New Roman" w:cs="Times New Roman"/>
          <w:b/>
          <w:bCs/>
          <w:sz w:val="24"/>
          <w:szCs w:val="24"/>
        </w:rPr>
      </w:pPr>
      <w:r w:rsidRPr="00A312F7">
        <w:rPr>
          <w:rFonts w:ascii="Times New Roman" w:hAnsi="Times New Roman" w:cs="Times New Roman"/>
          <w:b/>
          <w:noProof/>
          <w:sz w:val="24"/>
          <w:szCs w:val="24"/>
        </w:rPr>
        <w:drawing>
          <wp:inline distT="0" distB="0" distL="0" distR="0" wp14:anchorId="66D2D951" wp14:editId="6380404E">
            <wp:extent cx="5469993" cy="1620078"/>
            <wp:effectExtent l="0" t="0" r="0" b="0"/>
            <wp:docPr id="17486525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52502"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52079" cy="1644390"/>
                    </a:xfrm>
                    <a:prstGeom prst="rect">
                      <a:avLst/>
                    </a:prstGeom>
                    <a:noFill/>
                    <a:ln>
                      <a:noFill/>
                    </a:ln>
                  </pic:spPr>
                </pic:pic>
              </a:graphicData>
            </a:graphic>
          </wp:inline>
        </w:drawing>
      </w:r>
    </w:p>
    <w:p w14:paraId="41BC211D" w14:textId="1458529F" w:rsidR="006E1208" w:rsidRPr="003A7349" w:rsidRDefault="006E1208" w:rsidP="00FD2446">
      <w:pPr>
        <w:spacing w:after="0" w:line="360" w:lineRule="auto"/>
        <w:jc w:val="both"/>
        <w:rPr>
          <w:rFonts w:ascii="Times New Roman" w:hAnsi="Times New Roman" w:cs="Times New Roman"/>
        </w:rPr>
      </w:pPr>
      <w:r w:rsidRPr="003A7349">
        <w:rPr>
          <w:rFonts w:ascii="Times New Roman" w:hAnsi="Times New Roman" w:cs="Times New Roman"/>
          <w:bCs/>
          <w:i/>
        </w:rPr>
        <w:t xml:space="preserve">Source: </w:t>
      </w:r>
      <w:bookmarkStart w:id="10" w:name="_Hlk225421222"/>
      <w:r w:rsidR="003A7349" w:rsidRPr="003A7349">
        <w:rPr>
          <w:rFonts w:ascii="Times New Roman" w:hAnsi="Times New Roman" w:cs="Times New Roman"/>
          <w:bCs/>
          <w:i/>
        </w:rPr>
        <w:t>A Report on the Role of Small Modular Reactors in the Energy Transition</w:t>
      </w:r>
      <w:r w:rsidR="003A7349" w:rsidRPr="003A7349">
        <w:rPr>
          <w:rFonts w:ascii="Times New Roman" w:hAnsi="Times New Roman" w:cs="Times New Roman"/>
          <w:bCs/>
        </w:rPr>
        <w:t>,</w:t>
      </w:r>
      <w:r w:rsidR="003A7349" w:rsidRPr="003A7349">
        <w:rPr>
          <w:rFonts w:ascii="Times New Roman" w:hAnsi="Times New Roman" w:cs="Times New Roman"/>
          <w:bCs/>
          <w:i/>
        </w:rPr>
        <w:t xml:space="preserve"> </w:t>
      </w:r>
      <w:r w:rsidR="003A7349" w:rsidRPr="003A7349">
        <w:rPr>
          <w:rFonts w:ascii="Times New Roman" w:hAnsi="Times New Roman" w:cs="Times New Roman"/>
          <w:bCs/>
        </w:rPr>
        <w:t xml:space="preserve">May 2023, </w:t>
      </w:r>
      <w:r w:rsidR="003A7349" w:rsidRPr="003A7349">
        <w:rPr>
          <w:rFonts w:ascii="Times New Roman" w:hAnsi="Times New Roman" w:cs="Times New Roman"/>
        </w:rPr>
        <w:t>https://www.niti.gov.in/sites/default/files/2023-05/The-Role-of-Small-Modular-Reactors-in-the-Energy-Transition-05162023.pdf</w:t>
      </w:r>
    </w:p>
    <w:bookmarkEnd w:id="10"/>
    <w:p w14:paraId="64CD77BD" w14:textId="77777777" w:rsidR="00793713" w:rsidRPr="006E1208" w:rsidRDefault="00793713" w:rsidP="00FD2446">
      <w:pPr>
        <w:spacing w:after="0" w:line="360" w:lineRule="auto"/>
        <w:jc w:val="both"/>
        <w:rPr>
          <w:rFonts w:ascii="Times New Roman" w:hAnsi="Times New Roman" w:cs="Times New Roman"/>
          <w:bCs/>
          <w:i/>
          <w:sz w:val="20"/>
          <w:szCs w:val="20"/>
        </w:rPr>
      </w:pPr>
    </w:p>
    <w:p w14:paraId="42D4D9F5" w14:textId="77777777" w:rsidR="00504EF2" w:rsidRPr="00A312F7" w:rsidRDefault="00A725BD" w:rsidP="00FD2446">
      <w:pPr>
        <w:spacing w:after="0" w:line="360" w:lineRule="auto"/>
        <w:jc w:val="both"/>
        <w:rPr>
          <w:rFonts w:ascii="Times New Roman" w:hAnsi="Times New Roman" w:cs="Times New Roman"/>
          <w:b/>
          <w:bCs/>
          <w:sz w:val="24"/>
          <w:szCs w:val="24"/>
        </w:rPr>
      </w:pPr>
      <w:r w:rsidRPr="00A312F7">
        <w:rPr>
          <w:rFonts w:ascii="Times New Roman" w:hAnsi="Times New Roman" w:cs="Times New Roman"/>
          <w:b/>
          <w:noProof/>
          <w:sz w:val="24"/>
          <w:szCs w:val="24"/>
        </w:rPr>
        <w:drawing>
          <wp:inline distT="0" distB="0" distL="0" distR="0" wp14:anchorId="7A1A9717" wp14:editId="5FC4401C">
            <wp:extent cx="5384544" cy="2334260"/>
            <wp:effectExtent l="0" t="0" r="6985" b="8890"/>
            <wp:docPr id="1400498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981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84544" cy="2334260"/>
                    </a:xfrm>
                    <a:prstGeom prst="rect">
                      <a:avLst/>
                    </a:prstGeom>
                    <a:noFill/>
                    <a:ln>
                      <a:noFill/>
                    </a:ln>
                  </pic:spPr>
                </pic:pic>
              </a:graphicData>
            </a:graphic>
          </wp:inline>
        </w:drawing>
      </w:r>
    </w:p>
    <w:p w14:paraId="7ABA5821" w14:textId="55EC1949" w:rsidR="00504EF2" w:rsidRPr="006E1208" w:rsidRDefault="00A725BD" w:rsidP="00FD2446">
      <w:pPr>
        <w:spacing w:after="0" w:line="360" w:lineRule="auto"/>
        <w:jc w:val="both"/>
        <w:rPr>
          <w:rFonts w:ascii="Times New Roman" w:hAnsi="Times New Roman" w:cs="Times New Roman"/>
          <w:bCs/>
          <w:sz w:val="24"/>
          <w:szCs w:val="24"/>
        </w:rPr>
      </w:pPr>
      <w:r w:rsidRPr="006E1208">
        <w:rPr>
          <w:rFonts w:ascii="Times New Roman" w:hAnsi="Times New Roman" w:cs="Times New Roman"/>
          <w:bCs/>
          <w:sz w:val="24"/>
          <w:szCs w:val="24"/>
        </w:rPr>
        <w:t>Figure 1.1</w:t>
      </w:r>
      <w:r w:rsidR="006E1208" w:rsidRPr="006E1208">
        <w:rPr>
          <w:rFonts w:ascii="Times New Roman" w:hAnsi="Times New Roman" w:cs="Times New Roman"/>
          <w:bCs/>
          <w:sz w:val="24"/>
          <w:szCs w:val="24"/>
        </w:rPr>
        <w:t>.</w:t>
      </w:r>
      <w:r w:rsidRPr="006E1208">
        <w:rPr>
          <w:rFonts w:ascii="Times New Roman" w:hAnsi="Times New Roman" w:cs="Times New Roman"/>
          <w:bCs/>
          <w:sz w:val="24"/>
          <w:szCs w:val="24"/>
        </w:rPr>
        <w:t xml:space="preserve"> </w:t>
      </w:r>
      <w:r w:rsidR="00C71C31" w:rsidRPr="006E1208">
        <w:rPr>
          <w:rFonts w:ascii="Times New Roman" w:hAnsi="Times New Roman" w:cs="Times New Roman"/>
          <w:bCs/>
          <w:sz w:val="24"/>
          <w:szCs w:val="24"/>
        </w:rPr>
        <w:t xml:space="preserve">Universal </w:t>
      </w:r>
      <w:r w:rsidR="003515F0">
        <w:rPr>
          <w:rFonts w:ascii="Times New Roman" w:hAnsi="Times New Roman" w:cs="Times New Roman"/>
          <w:bCs/>
          <w:sz w:val="24"/>
          <w:szCs w:val="24"/>
        </w:rPr>
        <w:t>p</w:t>
      </w:r>
      <w:r w:rsidR="00C71C31" w:rsidRPr="006E1208">
        <w:rPr>
          <w:rFonts w:ascii="Times New Roman" w:hAnsi="Times New Roman" w:cs="Times New Roman"/>
          <w:bCs/>
          <w:sz w:val="24"/>
          <w:szCs w:val="24"/>
        </w:rPr>
        <w:t>rincipal</w:t>
      </w:r>
      <w:r w:rsidRPr="006E1208">
        <w:rPr>
          <w:rFonts w:ascii="Times New Roman" w:hAnsi="Times New Roman" w:cs="Times New Roman"/>
          <w:bCs/>
          <w:sz w:val="24"/>
          <w:szCs w:val="24"/>
        </w:rPr>
        <w:t xml:space="preserve"> </w:t>
      </w:r>
      <w:r w:rsidR="003515F0">
        <w:rPr>
          <w:rFonts w:ascii="Times New Roman" w:hAnsi="Times New Roman" w:cs="Times New Roman"/>
          <w:bCs/>
          <w:sz w:val="24"/>
          <w:szCs w:val="24"/>
        </w:rPr>
        <w:t>e</w:t>
      </w:r>
      <w:r w:rsidRPr="006E1208">
        <w:rPr>
          <w:rFonts w:ascii="Times New Roman" w:hAnsi="Times New Roman" w:cs="Times New Roman"/>
          <w:bCs/>
          <w:sz w:val="24"/>
          <w:szCs w:val="24"/>
        </w:rPr>
        <w:t xml:space="preserve">nergy </w:t>
      </w:r>
      <w:r w:rsidR="003515F0">
        <w:rPr>
          <w:rFonts w:ascii="Times New Roman" w:hAnsi="Times New Roman" w:cs="Times New Roman"/>
          <w:bCs/>
          <w:sz w:val="24"/>
          <w:szCs w:val="24"/>
        </w:rPr>
        <w:t>b</w:t>
      </w:r>
      <w:r w:rsidR="00C71C31" w:rsidRPr="006E1208">
        <w:rPr>
          <w:rFonts w:ascii="Times New Roman" w:hAnsi="Times New Roman" w:cs="Times New Roman"/>
          <w:bCs/>
          <w:sz w:val="24"/>
          <w:szCs w:val="24"/>
        </w:rPr>
        <w:t>lend</w:t>
      </w:r>
      <w:r w:rsidRPr="006E1208">
        <w:rPr>
          <w:rFonts w:ascii="Times New Roman" w:hAnsi="Times New Roman" w:cs="Times New Roman"/>
          <w:bCs/>
          <w:sz w:val="24"/>
          <w:szCs w:val="24"/>
        </w:rPr>
        <w:t xml:space="preserve"> (2000-2021)</w:t>
      </w:r>
    </w:p>
    <w:p w14:paraId="59D3D8CE" w14:textId="6D6A1C08" w:rsidR="00504EF2" w:rsidRPr="00A312F7" w:rsidRDefault="00A725BD" w:rsidP="00793713">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The </w:t>
      </w:r>
      <w:r w:rsidR="00C71C31" w:rsidRPr="00A312F7">
        <w:rPr>
          <w:rFonts w:ascii="Times New Roman" w:hAnsi="Times New Roman" w:cs="Times New Roman"/>
          <w:sz w:val="24"/>
          <w:szCs w:val="24"/>
        </w:rPr>
        <w:t>energy</w:t>
      </w:r>
      <w:r w:rsidRPr="00A312F7">
        <w:rPr>
          <w:rFonts w:ascii="Times New Roman" w:hAnsi="Times New Roman" w:cs="Times New Roman"/>
          <w:sz w:val="24"/>
          <w:szCs w:val="24"/>
        </w:rPr>
        <w:t xml:space="preserve"> sector has the potential to decarbonize at a faster rate. Electrifying end-use sectors is critical for reducing emissions across the entire economy. Many economies have set Net</w:t>
      </w:r>
      <w:r w:rsidR="00C71C31" w:rsidRPr="00A312F7">
        <w:rPr>
          <w:rFonts w:ascii="Times New Roman" w:hAnsi="Times New Roman" w:cs="Times New Roman"/>
          <w:sz w:val="24"/>
          <w:szCs w:val="24"/>
        </w:rPr>
        <w:t xml:space="preserve">-Zero </w:t>
      </w:r>
      <w:r w:rsidRPr="00A312F7">
        <w:rPr>
          <w:rFonts w:ascii="Times New Roman" w:hAnsi="Times New Roman" w:cs="Times New Roman"/>
          <w:sz w:val="24"/>
          <w:szCs w:val="24"/>
        </w:rPr>
        <w:t xml:space="preserve">emission </w:t>
      </w:r>
      <w:r w:rsidR="00C71C31" w:rsidRPr="00A312F7">
        <w:rPr>
          <w:rFonts w:ascii="Times New Roman" w:hAnsi="Times New Roman" w:cs="Times New Roman"/>
          <w:sz w:val="24"/>
          <w:szCs w:val="24"/>
        </w:rPr>
        <w:t>goals</w:t>
      </w:r>
      <w:r w:rsidRPr="00A312F7">
        <w:rPr>
          <w:rFonts w:ascii="Times New Roman" w:hAnsi="Times New Roman" w:cs="Times New Roman"/>
          <w:sz w:val="24"/>
          <w:szCs w:val="24"/>
        </w:rPr>
        <w:t xml:space="preserve"> </w:t>
      </w:r>
      <w:r w:rsidR="00C71C31" w:rsidRPr="00A312F7">
        <w:rPr>
          <w:rFonts w:ascii="Times New Roman" w:hAnsi="Times New Roman" w:cs="Times New Roman"/>
          <w:sz w:val="24"/>
          <w:szCs w:val="24"/>
        </w:rPr>
        <w:t>to be attained by the year</w:t>
      </w:r>
      <w:r w:rsidRPr="00A312F7">
        <w:rPr>
          <w:rFonts w:ascii="Times New Roman" w:hAnsi="Times New Roman" w:cs="Times New Roman"/>
          <w:sz w:val="24"/>
          <w:szCs w:val="24"/>
        </w:rPr>
        <w:t xml:space="preserve"> 2050, and </w:t>
      </w:r>
      <w:r w:rsidR="00C71C31" w:rsidRPr="00A312F7">
        <w:rPr>
          <w:rFonts w:ascii="Times New Roman" w:hAnsi="Times New Roman" w:cs="Times New Roman"/>
          <w:sz w:val="24"/>
          <w:szCs w:val="24"/>
        </w:rPr>
        <w:t>IEA research</w:t>
      </w:r>
      <w:r w:rsidRPr="00A312F7">
        <w:rPr>
          <w:rFonts w:ascii="Times New Roman" w:hAnsi="Times New Roman" w:cs="Times New Roman"/>
          <w:sz w:val="24"/>
          <w:szCs w:val="24"/>
        </w:rPr>
        <w:t xml:space="preserve"> indicates that </w:t>
      </w:r>
      <w:r w:rsidR="00C71C31" w:rsidRPr="00A312F7">
        <w:rPr>
          <w:rFonts w:ascii="Times New Roman" w:hAnsi="Times New Roman" w:cs="Times New Roman"/>
          <w:sz w:val="24"/>
          <w:szCs w:val="24"/>
        </w:rPr>
        <w:t>power</w:t>
      </w:r>
      <w:r w:rsidRPr="00A312F7">
        <w:rPr>
          <w:rFonts w:ascii="Times New Roman" w:hAnsi="Times New Roman" w:cs="Times New Roman"/>
          <w:sz w:val="24"/>
          <w:szCs w:val="24"/>
        </w:rPr>
        <w:t xml:space="preserve"> demand may </w:t>
      </w:r>
      <w:r w:rsidR="00C71C31" w:rsidRPr="00A312F7">
        <w:rPr>
          <w:rFonts w:ascii="Times New Roman" w:hAnsi="Times New Roman" w:cs="Times New Roman"/>
          <w:sz w:val="24"/>
          <w:szCs w:val="24"/>
        </w:rPr>
        <w:t>increase up to two times</w:t>
      </w:r>
      <w:r w:rsidRPr="00A312F7">
        <w:rPr>
          <w:rFonts w:ascii="Times New Roman" w:hAnsi="Times New Roman" w:cs="Times New Roman"/>
          <w:sz w:val="24"/>
          <w:szCs w:val="24"/>
        </w:rPr>
        <w:t xml:space="preserve"> to reach these targets by 2050. The </w:t>
      </w:r>
      <w:r w:rsidR="00C71C31" w:rsidRPr="00A312F7">
        <w:rPr>
          <w:rFonts w:ascii="Times New Roman" w:hAnsi="Times New Roman" w:cs="Times New Roman"/>
          <w:sz w:val="24"/>
          <w:szCs w:val="24"/>
        </w:rPr>
        <w:t>energy</w:t>
      </w:r>
      <w:r w:rsidRPr="00A312F7">
        <w:rPr>
          <w:rFonts w:ascii="Times New Roman" w:hAnsi="Times New Roman" w:cs="Times New Roman"/>
          <w:sz w:val="24"/>
          <w:szCs w:val="24"/>
        </w:rPr>
        <w:t xml:space="preserve"> sector, responsible for 40% of </w:t>
      </w:r>
      <w:r w:rsidR="00C71C31" w:rsidRPr="00A312F7">
        <w:rPr>
          <w:rFonts w:ascii="Times New Roman" w:hAnsi="Times New Roman" w:cs="Times New Roman"/>
          <w:sz w:val="24"/>
          <w:szCs w:val="24"/>
        </w:rPr>
        <w:t>worldwide</w:t>
      </w:r>
      <w:r w:rsidRPr="00A312F7">
        <w:rPr>
          <w:rFonts w:ascii="Times New Roman" w:hAnsi="Times New Roman" w:cs="Times New Roman"/>
          <w:sz w:val="24"/>
          <w:szCs w:val="24"/>
        </w:rPr>
        <w:t xml:space="preserve"> emissions, requires a </w:t>
      </w:r>
      <w:r w:rsidR="00C71C31" w:rsidRPr="00A312F7">
        <w:rPr>
          <w:rFonts w:ascii="Times New Roman" w:hAnsi="Times New Roman" w:cs="Times New Roman"/>
          <w:sz w:val="24"/>
          <w:szCs w:val="24"/>
        </w:rPr>
        <w:t>comprehensive</w:t>
      </w:r>
      <w:r w:rsidRPr="00A312F7">
        <w:rPr>
          <w:rFonts w:ascii="Times New Roman" w:hAnsi="Times New Roman" w:cs="Times New Roman"/>
          <w:sz w:val="24"/>
          <w:szCs w:val="24"/>
        </w:rPr>
        <w:t xml:space="preserve"> overhaul to meet net-zero </w:t>
      </w:r>
      <w:r w:rsidR="00C71C31" w:rsidRPr="00A312F7">
        <w:rPr>
          <w:rFonts w:ascii="Times New Roman" w:hAnsi="Times New Roman" w:cs="Times New Roman"/>
          <w:sz w:val="24"/>
          <w:szCs w:val="24"/>
        </w:rPr>
        <w:t>desires</w:t>
      </w:r>
      <w:r w:rsidRPr="00A312F7">
        <w:rPr>
          <w:rFonts w:ascii="Times New Roman" w:hAnsi="Times New Roman" w:cs="Times New Roman"/>
          <w:sz w:val="24"/>
          <w:szCs w:val="24"/>
        </w:rPr>
        <w:t xml:space="preserve">. Significant </w:t>
      </w:r>
      <w:r w:rsidR="001E33A8" w:rsidRPr="00A312F7">
        <w:rPr>
          <w:rFonts w:ascii="Times New Roman" w:hAnsi="Times New Roman" w:cs="Times New Roman"/>
          <w:sz w:val="24"/>
          <w:szCs w:val="24"/>
        </w:rPr>
        <w:t>capital</w:t>
      </w:r>
      <w:r w:rsidRPr="00A312F7">
        <w:rPr>
          <w:rFonts w:ascii="Times New Roman" w:hAnsi="Times New Roman" w:cs="Times New Roman"/>
          <w:sz w:val="24"/>
          <w:szCs w:val="24"/>
        </w:rPr>
        <w:t xml:space="preserve"> is needed for the </w:t>
      </w:r>
      <w:r w:rsidR="001E33A8" w:rsidRPr="00A312F7">
        <w:rPr>
          <w:rFonts w:ascii="Times New Roman" w:hAnsi="Times New Roman" w:cs="Times New Roman"/>
          <w:sz w:val="24"/>
          <w:szCs w:val="24"/>
        </w:rPr>
        <w:t>swift</w:t>
      </w:r>
      <w:r w:rsidRPr="00A312F7">
        <w:rPr>
          <w:rFonts w:ascii="Times New Roman" w:hAnsi="Times New Roman" w:cs="Times New Roman"/>
          <w:sz w:val="24"/>
          <w:szCs w:val="24"/>
        </w:rPr>
        <w:t xml:space="preserve"> </w:t>
      </w:r>
      <w:r w:rsidR="001E33A8" w:rsidRPr="00A312F7">
        <w:rPr>
          <w:rFonts w:ascii="Times New Roman" w:hAnsi="Times New Roman" w:cs="Times New Roman"/>
          <w:sz w:val="24"/>
          <w:szCs w:val="24"/>
        </w:rPr>
        <w:t>enlargement</w:t>
      </w:r>
      <w:r w:rsidRPr="00A312F7">
        <w:rPr>
          <w:rFonts w:ascii="Times New Roman" w:hAnsi="Times New Roman" w:cs="Times New Roman"/>
          <w:sz w:val="24"/>
          <w:szCs w:val="24"/>
        </w:rPr>
        <w:t xml:space="preserve"> of low-carbon generation capacity and grid infrastructure, </w:t>
      </w:r>
      <w:r w:rsidR="001E33A8" w:rsidRPr="00A312F7">
        <w:rPr>
          <w:rFonts w:ascii="Times New Roman" w:hAnsi="Times New Roman" w:cs="Times New Roman"/>
          <w:sz w:val="24"/>
          <w:szCs w:val="24"/>
        </w:rPr>
        <w:t>in addition to</w:t>
      </w:r>
      <w:r w:rsidRPr="00A312F7">
        <w:rPr>
          <w:rFonts w:ascii="Times New Roman" w:hAnsi="Times New Roman" w:cs="Times New Roman"/>
          <w:sz w:val="24"/>
          <w:szCs w:val="24"/>
        </w:rPr>
        <w:t xml:space="preserve"> the </w:t>
      </w:r>
      <w:r w:rsidR="001E33A8" w:rsidRPr="00A312F7">
        <w:rPr>
          <w:rFonts w:ascii="Times New Roman" w:hAnsi="Times New Roman" w:cs="Times New Roman"/>
          <w:sz w:val="24"/>
          <w:szCs w:val="24"/>
        </w:rPr>
        <w:t>incorporation</w:t>
      </w:r>
      <w:r w:rsidRPr="00A312F7">
        <w:rPr>
          <w:rFonts w:ascii="Times New Roman" w:hAnsi="Times New Roman" w:cs="Times New Roman"/>
          <w:sz w:val="24"/>
          <w:szCs w:val="24"/>
        </w:rPr>
        <w:t xml:space="preserve"> of </w:t>
      </w:r>
      <w:r w:rsidR="001E33A8" w:rsidRPr="00A312F7">
        <w:rPr>
          <w:rFonts w:ascii="Times New Roman" w:hAnsi="Times New Roman" w:cs="Times New Roman"/>
          <w:sz w:val="24"/>
          <w:szCs w:val="24"/>
        </w:rPr>
        <w:t>storing</w:t>
      </w:r>
      <w:r w:rsidRPr="00A312F7">
        <w:rPr>
          <w:rFonts w:ascii="Times New Roman" w:hAnsi="Times New Roman" w:cs="Times New Roman"/>
          <w:sz w:val="24"/>
          <w:szCs w:val="24"/>
        </w:rPr>
        <w:t xml:space="preserve"> and </w:t>
      </w:r>
      <w:r w:rsidR="001E33A8" w:rsidRPr="00A312F7">
        <w:rPr>
          <w:rFonts w:ascii="Times New Roman" w:hAnsi="Times New Roman" w:cs="Times New Roman"/>
          <w:sz w:val="24"/>
          <w:szCs w:val="24"/>
        </w:rPr>
        <w:t>supplementary</w:t>
      </w:r>
      <w:r w:rsidRPr="00A312F7">
        <w:rPr>
          <w:rFonts w:ascii="Times New Roman" w:hAnsi="Times New Roman" w:cs="Times New Roman"/>
          <w:sz w:val="24"/>
          <w:szCs w:val="24"/>
        </w:rPr>
        <w:t xml:space="preserve"> flexibility measures to ensure grid </w:t>
      </w:r>
      <w:r w:rsidR="001E33A8" w:rsidRPr="00A312F7">
        <w:rPr>
          <w:rFonts w:ascii="Times New Roman" w:hAnsi="Times New Roman" w:cs="Times New Roman"/>
          <w:sz w:val="24"/>
          <w:szCs w:val="24"/>
        </w:rPr>
        <w:t>constancy</w:t>
      </w:r>
      <w:r w:rsidRPr="00A312F7">
        <w:rPr>
          <w:rFonts w:ascii="Times New Roman" w:hAnsi="Times New Roman" w:cs="Times New Roman"/>
          <w:sz w:val="24"/>
          <w:szCs w:val="24"/>
        </w:rPr>
        <w:t xml:space="preserve">. The </w:t>
      </w:r>
      <w:r w:rsidR="006C26C5" w:rsidRPr="00A312F7">
        <w:rPr>
          <w:rFonts w:ascii="Times New Roman" w:hAnsi="Times New Roman" w:cs="Times New Roman"/>
          <w:sz w:val="24"/>
          <w:szCs w:val="24"/>
        </w:rPr>
        <w:t>evolution</w:t>
      </w:r>
      <w:r w:rsidRPr="00A312F7">
        <w:rPr>
          <w:rFonts w:ascii="Times New Roman" w:hAnsi="Times New Roman" w:cs="Times New Roman"/>
          <w:sz w:val="24"/>
          <w:szCs w:val="24"/>
        </w:rPr>
        <w:t xml:space="preserve"> from </w:t>
      </w:r>
      <w:r w:rsidR="006C26C5" w:rsidRPr="00A312F7">
        <w:rPr>
          <w:rFonts w:ascii="Times New Roman" w:hAnsi="Times New Roman" w:cs="Times New Roman"/>
          <w:sz w:val="24"/>
          <w:szCs w:val="24"/>
        </w:rPr>
        <w:t>unrelieved</w:t>
      </w:r>
      <w:r w:rsidRPr="00A312F7">
        <w:rPr>
          <w:rFonts w:ascii="Times New Roman" w:hAnsi="Times New Roman" w:cs="Times New Roman"/>
          <w:sz w:val="24"/>
          <w:szCs w:val="24"/>
        </w:rPr>
        <w:t xml:space="preserve"> </w:t>
      </w:r>
      <w:r w:rsidR="006C26C5" w:rsidRPr="00A312F7">
        <w:rPr>
          <w:rFonts w:ascii="Times New Roman" w:hAnsi="Times New Roman" w:cs="Times New Roman"/>
          <w:sz w:val="24"/>
          <w:szCs w:val="24"/>
        </w:rPr>
        <w:t>conventional</w:t>
      </w:r>
      <w:r w:rsidRPr="00A312F7">
        <w:rPr>
          <w:rFonts w:ascii="Times New Roman" w:hAnsi="Times New Roman" w:cs="Times New Roman"/>
          <w:sz w:val="24"/>
          <w:szCs w:val="24"/>
        </w:rPr>
        <w:t xml:space="preserve"> fuels to </w:t>
      </w:r>
      <w:r w:rsidR="006C26C5" w:rsidRPr="00A312F7">
        <w:rPr>
          <w:rFonts w:ascii="Times New Roman" w:hAnsi="Times New Roman" w:cs="Times New Roman"/>
          <w:sz w:val="24"/>
          <w:szCs w:val="24"/>
        </w:rPr>
        <w:t>flexible</w:t>
      </w:r>
      <w:r w:rsidRPr="00A312F7">
        <w:rPr>
          <w:rFonts w:ascii="Times New Roman" w:hAnsi="Times New Roman" w:cs="Times New Roman"/>
          <w:sz w:val="24"/>
          <w:szCs w:val="24"/>
        </w:rPr>
        <w:t xml:space="preserve"> renewable energy sources poses various technical, </w:t>
      </w:r>
      <w:r w:rsidR="001D50D2" w:rsidRPr="00A312F7">
        <w:rPr>
          <w:rFonts w:ascii="Times New Roman" w:hAnsi="Times New Roman" w:cs="Times New Roman"/>
          <w:sz w:val="24"/>
          <w:szCs w:val="24"/>
        </w:rPr>
        <w:t>societal</w:t>
      </w:r>
      <w:r w:rsidRPr="00A312F7">
        <w:rPr>
          <w:rFonts w:ascii="Times New Roman" w:hAnsi="Times New Roman" w:cs="Times New Roman"/>
          <w:sz w:val="24"/>
          <w:szCs w:val="24"/>
        </w:rPr>
        <w:t>, and political c</w:t>
      </w:r>
      <w:r w:rsidR="006C26C5" w:rsidRPr="00A312F7">
        <w:rPr>
          <w:rFonts w:ascii="Times New Roman" w:hAnsi="Times New Roman" w:cs="Times New Roman"/>
          <w:sz w:val="24"/>
          <w:szCs w:val="24"/>
        </w:rPr>
        <w:t>onsiderations</w:t>
      </w:r>
      <w:r w:rsidRPr="00A312F7">
        <w:rPr>
          <w:rFonts w:ascii="Times New Roman" w:hAnsi="Times New Roman" w:cs="Times New Roman"/>
          <w:sz w:val="24"/>
          <w:szCs w:val="24"/>
        </w:rPr>
        <w:t>.</w:t>
      </w:r>
    </w:p>
    <w:p w14:paraId="2F31498D" w14:textId="06DC6245" w:rsidR="00504EF2" w:rsidRPr="00A312F7" w:rsidRDefault="00A725BD" w:rsidP="00793713">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In this context of decreasing </w:t>
      </w:r>
      <w:r w:rsidR="00AF3945" w:rsidRPr="00A312F7">
        <w:rPr>
          <w:rFonts w:ascii="Times New Roman" w:hAnsi="Times New Roman" w:cs="Times New Roman"/>
          <w:sz w:val="24"/>
          <w:szCs w:val="24"/>
        </w:rPr>
        <w:t>conventional</w:t>
      </w:r>
      <w:r w:rsidRPr="00A312F7">
        <w:rPr>
          <w:rFonts w:ascii="Times New Roman" w:hAnsi="Times New Roman" w:cs="Times New Roman"/>
          <w:sz w:val="24"/>
          <w:szCs w:val="24"/>
        </w:rPr>
        <w:t xml:space="preserve"> electricity </w:t>
      </w:r>
      <w:r w:rsidR="001D50D2" w:rsidRPr="00A312F7">
        <w:rPr>
          <w:rFonts w:ascii="Times New Roman" w:hAnsi="Times New Roman" w:cs="Times New Roman"/>
          <w:sz w:val="24"/>
          <w:szCs w:val="24"/>
        </w:rPr>
        <w:t>volume</w:t>
      </w:r>
      <w:r w:rsidRPr="00A312F7">
        <w:rPr>
          <w:rFonts w:ascii="Times New Roman" w:hAnsi="Times New Roman" w:cs="Times New Roman"/>
          <w:sz w:val="24"/>
          <w:szCs w:val="24"/>
        </w:rPr>
        <w:t xml:space="preserve"> and </w:t>
      </w:r>
      <w:r w:rsidR="007D34C2" w:rsidRPr="00A312F7">
        <w:rPr>
          <w:rFonts w:ascii="Times New Roman" w:hAnsi="Times New Roman" w:cs="Times New Roman"/>
          <w:sz w:val="24"/>
          <w:szCs w:val="24"/>
        </w:rPr>
        <w:t>swiftly</w:t>
      </w:r>
      <w:r w:rsidRPr="00A312F7">
        <w:rPr>
          <w:rFonts w:ascii="Times New Roman" w:hAnsi="Times New Roman" w:cs="Times New Roman"/>
          <w:sz w:val="24"/>
          <w:szCs w:val="24"/>
        </w:rPr>
        <w:t xml:space="preserve"> increasing </w:t>
      </w:r>
      <w:r w:rsidR="007D34C2" w:rsidRPr="00A312F7">
        <w:rPr>
          <w:rFonts w:ascii="Times New Roman" w:hAnsi="Times New Roman" w:cs="Times New Roman"/>
          <w:sz w:val="24"/>
          <w:szCs w:val="24"/>
        </w:rPr>
        <w:t>flexible</w:t>
      </w:r>
      <w:r w:rsidRPr="00A312F7">
        <w:rPr>
          <w:rFonts w:ascii="Times New Roman" w:hAnsi="Times New Roman" w:cs="Times New Roman"/>
          <w:sz w:val="24"/>
          <w:szCs w:val="24"/>
        </w:rPr>
        <w:t xml:space="preserve"> </w:t>
      </w:r>
      <w:r w:rsidR="007D34C2" w:rsidRPr="00A312F7">
        <w:rPr>
          <w:rFonts w:ascii="Times New Roman" w:hAnsi="Times New Roman" w:cs="Times New Roman"/>
          <w:sz w:val="24"/>
          <w:szCs w:val="24"/>
        </w:rPr>
        <w:t>clean</w:t>
      </w:r>
      <w:r w:rsidRPr="00A312F7">
        <w:rPr>
          <w:rFonts w:ascii="Times New Roman" w:hAnsi="Times New Roman" w:cs="Times New Roman"/>
          <w:sz w:val="24"/>
          <w:szCs w:val="24"/>
        </w:rPr>
        <w:t xml:space="preserve"> energy, </w:t>
      </w:r>
      <w:r w:rsidR="007D34C2"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w:t>
      </w:r>
      <w:r w:rsidR="007D34C2" w:rsidRPr="00A312F7">
        <w:rPr>
          <w:rFonts w:ascii="Times New Roman" w:hAnsi="Times New Roman" w:cs="Times New Roman"/>
          <w:sz w:val="24"/>
          <w:szCs w:val="24"/>
        </w:rPr>
        <w:t>based generation of energy</w:t>
      </w:r>
      <w:r w:rsidRPr="00A312F7">
        <w:rPr>
          <w:rFonts w:ascii="Times New Roman" w:hAnsi="Times New Roman" w:cs="Times New Roman"/>
          <w:sz w:val="24"/>
          <w:szCs w:val="24"/>
        </w:rPr>
        <w:t xml:space="preserve"> </w:t>
      </w:r>
      <w:r w:rsidR="007D34C2" w:rsidRPr="00A312F7">
        <w:rPr>
          <w:rFonts w:ascii="Times New Roman" w:hAnsi="Times New Roman" w:cs="Times New Roman"/>
          <w:sz w:val="24"/>
          <w:szCs w:val="24"/>
        </w:rPr>
        <w:t>guarantees power</w:t>
      </w:r>
      <w:r w:rsidRPr="00A312F7">
        <w:rPr>
          <w:rFonts w:ascii="Times New Roman" w:hAnsi="Times New Roman" w:cs="Times New Roman"/>
          <w:sz w:val="24"/>
          <w:szCs w:val="24"/>
        </w:rPr>
        <w:t xml:space="preserve"> supply security and grid </w:t>
      </w:r>
      <w:r w:rsidR="007D34C2" w:rsidRPr="00A312F7">
        <w:rPr>
          <w:rFonts w:ascii="Times New Roman" w:hAnsi="Times New Roman" w:cs="Times New Roman"/>
          <w:sz w:val="24"/>
          <w:szCs w:val="24"/>
        </w:rPr>
        <w:t>constancy</w:t>
      </w:r>
      <w:r w:rsidRPr="00A312F7">
        <w:rPr>
          <w:rFonts w:ascii="Times New Roman" w:hAnsi="Times New Roman" w:cs="Times New Roman"/>
          <w:sz w:val="24"/>
          <w:szCs w:val="24"/>
        </w:rPr>
        <w:t xml:space="preserve">. </w:t>
      </w:r>
      <w:r w:rsidR="00AF3945"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power can significantly contribute to the energy transition by providing baseload capacity, continuous 24/7 availability, and the flexibility to </w:t>
      </w:r>
      <w:r w:rsidR="00D53530" w:rsidRPr="00A312F7">
        <w:rPr>
          <w:rFonts w:ascii="Times New Roman" w:hAnsi="Times New Roman" w:cs="Times New Roman"/>
          <w:sz w:val="24"/>
          <w:szCs w:val="24"/>
        </w:rPr>
        <w:t>balance</w:t>
      </w:r>
      <w:r w:rsidRPr="00A312F7">
        <w:rPr>
          <w:rFonts w:ascii="Times New Roman" w:hAnsi="Times New Roman" w:cs="Times New Roman"/>
          <w:sz w:val="24"/>
          <w:szCs w:val="24"/>
        </w:rPr>
        <w:t xml:space="preserve"> variable </w:t>
      </w:r>
      <w:r w:rsidR="00D53530" w:rsidRPr="00A312F7">
        <w:rPr>
          <w:rFonts w:ascii="Times New Roman" w:hAnsi="Times New Roman" w:cs="Times New Roman"/>
          <w:sz w:val="24"/>
          <w:szCs w:val="24"/>
        </w:rPr>
        <w:t>clean sources of</w:t>
      </w:r>
      <w:r w:rsidRPr="00A312F7">
        <w:rPr>
          <w:rFonts w:ascii="Times New Roman" w:hAnsi="Times New Roman" w:cs="Times New Roman"/>
          <w:sz w:val="24"/>
          <w:szCs w:val="24"/>
        </w:rPr>
        <w:t xml:space="preserve"> generation. </w:t>
      </w:r>
      <w:r w:rsidR="00D53530" w:rsidRPr="00A312F7">
        <w:rPr>
          <w:rFonts w:ascii="Times New Roman" w:hAnsi="Times New Roman" w:cs="Times New Roman"/>
          <w:sz w:val="24"/>
          <w:szCs w:val="24"/>
        </w:rPr>
        <w:t>Crucial</w:t>
      </w:r>
      <w:r w:rsidRPr="00A312F7">
        <w:rPr>
          <w:rFonts w:ascii="Times New Roman" w:hAnsi="Times New Roman" w:cs="Times New Roman"/>
          <w:sz w:val="24"/>
          <w:szCs w:val="24"/>
        </w:rPr>
        <w:t xml:space="preserve"> strategies for achieving flexible </w:t>
      </w:r>
      <w:r w:rsidR="00D53530" w:rsidRPr="00A312F7">
        <w:rPr>
          <w:rFonts w:ascii="Times New Roman" w:hAnsi="Times New Roman" w:cs="Times New Roman"/>
          <w:sz w:val="24"/>
          <w:szCs w:val="24"/>
        </w:rPr>
        <w:t>functioning</w:t>
      </w:r>
      <w:r w:rsidRPr="00A312F7">
        <w:rPr>
          <w:rFonts w:ascii="Times New Roman" w:hAnsi="Times New Roman" w:cs="Times New Roman"/>
          <w:sz w:val="24"/>
          <w:szCs w:val="24"/>
        </w:rPr>
        <w:t xml:space="preserve"> in a</w:t>
      </w:r>
      <w:r w:rsidR="00D53530" w:rsidRPr="00A312F7">
        <w:rPr>
          <w:rFonts w:ascii="Times New Roman" w:hAnsi="Times New Roman" w:cs="Times New Roman"/>
          <w:sz w:val="24"/>
          <w:szCs w:val="24"/>
        </w:rPr>
        <w:t>n</w:t>
      </w:r>
      <w:r w:rsidRPr="00A312F7">
        <w:rPr>
          <w:rFonts w:ascii="Times New Roman" w:hAnsi="Times New Roman" w:cs="Times New Roman"/>
          <w:sz w:val="24"/>
          <w:szCs w:val="24"/>
        </w:rPr>
        <w:t xml:space="preserve"> </w:t>
      </w:r>
      <w:r w:rsidR="00D53530"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plant </w:t>
      </w:r>
      <w:r w:rsidR="00D53530" w:rsidRPr="00A312F7">
        <w:rPr>
          <w:rFonts w:ascii="Times New Roman" w:hAnsi="Times New Roman" w:cs="Times New Roman"/>
          <w:sz w:val="24"/>
          <w:szCs w:val="24"/>
        </w:rPr>
        <w:t>comprise</w:t>
      </w:r>
      <w:r w:rsidRPr="00A312F7">
        <w:rPr>
          <w:rFonts w:ascii="Times New Roman" w:hAnsi="Times New Roman" w:cs="Times New Roman"/>
          <w:sz w:val="24"/>
          <w:szCs w:val="24"/>
        </w:rPr>
        <w:t xml:space="preserve"> </w:t>
      </w:r>
      <w:r w:rsidR="00D53530" w:rsidRPr="00A312F7">
        <w:rPr>
          <w:rFonts w:ascii="Times New Roman" w:hAnsi="Times New Roman" w:cs="Times New Roman"/>
          <w:sz w:val="24"/>
          <w:szCs w:val="24"/>
        </w:rPr>
        <w:t>bolstering</w:t>
      </w:r>
      <w:r w:rsidRPr="00A312F7">
        <w:rPr>
          <w:rFonts w:ascii="Times New Roman" w:hAnsi="Times New Roman" w:cs="Times New Roman"/>
          <w:sz w:val="24"/>
          <w:szCs w:val="24"/>
        </w:rPr>
        <w:t xml:space="preserve"> </w:t>
      </w:r>
      <w:r w:rsidR="00D53530" w:rsidRPr="00A312F7">
        <w:rPr>
          <w:rFonts w:ascii="Times New Roman" w:hAnsi="Times New Roman" w:cs="Times New Roman"/>
          <w:sz w:val="24"/>
          <w:szCs w:val="24"/>
        </w:rPr>
        <w:t>fundamental</w:t>
      </w:r>
      <w:r w:rsidRPr="00A312F7">
        <w:rPr>
          <w:rFonts w:ascii="Times New Roman" w:hAnsi="Times New Roman" w:cs="Times New Roman"/>
          <w:sz w:val="24"/>
          <w:szCs w:val="24"/>
        </w:rPr>
        <w:t xml:space="preserve"> power through control </w:t>
      </w:r>
      <w:r w:rsidR="00D53530" w:rsidRPr="00A312F7">
        <w:rPr>
          <w:rFonts w:ascii="Times New Roman" w:hAnsi="Times New Roman" w:cs="Times New Roman"/>
          <w:sz w:val="24"/>
          <w:szCs w:val="24"/>
        </w:rPr>
        <w:t>manoeuvres</w:t>
      </w:r>
      <w:r w:rsidRPr="00A312F7">
        <w:rPr>
          <w:rFonts w:ascii="Times New Roman" w:hAnsi="Times New Roman" w:cs="Times New Roman"/>
          <w:sz w:val="24"/>
          <w:szCs w:val="24"/>
        </w:rPr>
        <w:t xml:space="preserve">, reducing </w:t>
      </w:r>
      <w:r w:rsidR="001D50D2" w:rsidRPr="00A312F7">
        <w:rPr>
          <w:rFonts w:ascii="Times New Roman" w:hAnsi="Times New Roman" w:cs="Times New Roman"/>
          <w:sz w:val="24"/>
          <w:szCs w:val="24"/>
        </w:rPr>
        <w:t>passage</w:t>
      </w:r>
      <w:r w:rsidRPr="00A312F7">
        <w:rPr>
          <w:rFonts w:ascii="Times New Roman" w:hAnsi="Times New Roman" w:cs="Times New Roman"/>
          <w:sz w:val="24"/>
          <w:szCs w:val="24"/>
        </w:rPr>
        <w:t xml:space="preserve"> through the turbine (via steam venting or </w:t>
      </w:r>
      <w:r w:rsidR="00D53530" w:rsidRPr="00A312F7">
        <w:rPr>
          <w:rFonts w:ascii="Times New Roman" w:hAnsi="Times New Roman" w:cs="Times New Roman"/>
          <w:sz w:val="24"/>
          <w:szCs w:val="24"/>
        </w:rPr>
        <w:t>rerouting</w:t>
      </w:r>
      <w:r w:rsidRPr="00A312F7">
        <w:rPr>
          <w:rFonts w:ascii="Times New Roman" w:hAnsi="Times New Roman" w:cs="Times New Roman"/>
          <w:sz w:val="24"/>
          <w:szCs w:val="24"/>
        </w:rPr>
        <w:t xml:space="preserve"> to alternative users in </w:t>
      </w:r>
      <w:r w:rsidR="00D53530" w:rsidRPr="00A312F7">
        <w:rPr>
          <w:rFonts w:ascii="Times New Roman" w:hAnsi="Times New Roman" w:cs="Times New Roman"/>
          <w:sz w:val="24"/>
          <w:szCs w:val="24"/>
        </w:rPr>
        <w:t>unified</w:t>
      </w:r>
      <w:r w:rsidRPr="00A312F7">
        <w:rPr>
          <w:rFonts w:ascii="Times New Roman" w:hAnsi="Times New Roman" w:cs="Times New Roman"/>
          <w:sz w:val="24"/>
          <w:szCs w:val="24"/>
        </w:rPr>
        <w:t xml:space="preserve"> systems), and utilizing energy storage for demand response options.</w:t>
      </w:r>
    </w:p>
    <w:p w14:paraId="10DF8396" w14:textId="7B7F4C07" w:rsidR="00504EF2" w:rsidRPr="00A312F7" w:rsidRDefault="00A725BD" w:rsidP="00793713">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According to the IEA</w:t>
      </w:r>
      <w:r w:rsidR="00793713">
        <w:rPr>
          <w:rFonts w:ascii="Times New Roman" w:hAnsi="Times New Roman" w:cs="Times New Roman"/>
          <w:sz w:val="24"/>
          <w:szCs w:val="24"/>
        </w:rPr>
        <w:t>’</w:t>
      </w:r>
      <w:r w:rsidRPr="00A312F7">
        <w:rPr>
          <w:rFonts w:ascii="Times New Roman" w:hAnsi="Times New Roman" w:cs="Times New Roman"/>
          <w:sz w:val="24"/>
          <w:szCs w:val="24"/>
        </w:rPr>
        <w:t xml:space="preserve">s Net-Zero by 2050 report, </w:t>
      </w:r>
      <w:r w:rsidR="00D53530"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w:t>
      </w:r>
      <w:r w:rsidR="001D50D2" w:rsidRPr="00A312F7">
        <w:rPr>
          <w:rFonts w:ascii="Times New Roman" w:hAnsi="Times New Roman" w:cs="Times New Roman"/>
          <w:sz w:val="24"/>
          <w:szCs w:val="24"/>
        </w:rPr>
        <w:t>energy</w:t>
      </w:r>
      <w:r w:rsidRPr="00A312F7">
        <w:rPr>
          <w:rFonts w:ascii="Times New Roman" w:hAnsi="Times New Roman" w:cs="Times New Roman"/>
          <w:sz w:val="24"/>
          <w:szCs w:val="24"/>
        </w:rPr>
        <w:t xml:space="preserve"> is a crucial </w:t>
      </w:r>
      <w:r w:rsidR="00D53530" w:rsidRPr="00A312F7">
        <w:rPr>
          <w:rFonts w:ascii="Times New Roman" w:hAnsi="Times New Roman" w:cs="Times New Roman"/>
          <w:sz w:val="24"/>
          <w:szCs w:val="24"/>
        </w:rPr>
        <w:t>basis</w:t>
      </w:r>
      <w:r w:rsidRPr="00A312F7">
        <w:rPr>
          <w:rFonts w:ascii="Times New Roman" w:hAnsi="Times New Roman" w:cs="Times New Roman"/>
          <w:sz w:val="24"/>
          <w:szCs w:val="24"/>
        </w:rPr>
        <w:t xml:space="preserve"> for the </w:t>
      </w:r>
      <w:r w:rsidR="001D50D2" w:rsidRPr="00A312F7">
        <w:rPr>
          <w:rFonts w:ascii="Times New Roman" w:hAnsi="Times New Roman" w:cs="Times New Roman"/>
          <w:sz w:val="24"/>
          <w:szCs w:val="24"/>
        </w:rPr>
        <w:t>power</w:t>
      </w:r>
      <w:r w:rsidRPr="00A312F7">
        <w:rPr>
          <w:rFonts w:ascii="Times New Roman" w:hAnsi="Times New Roman" w:cs="Times New Roman"/>
          <w:sz w:val="24"/>
          <w:szCs w:val="24"/>
        </w:rPr>
        <w:t xml:space="preserve"> </w:t>
      </w:r>
      <w:r w:rsidR="00D53530" w:rsidRPr="00A312F7">
        <w:rPr>
          <w:rFonts w:ascii="Times New Roman" w:hAnsi="Times New Roman" w:cs="Times New Roman"/>
          <w:sz w:val="24"/>
          <w:szCs w:val="24"/>
        </w:rPr>
        <w:t>shift</w:t>
      </w:r>
      <w:r w:rsidRPr="00A312F7">
        <w:rPr>
          <w:rFonts w:ascii="Times New Roman" w:hAnsi="Times New Roman" w:cs="Times New Roman"/>
          <w:sz w:val="24"/>
          <w:szCs w:val="24"/>
        </w:rPr>
        <w:t xml:space="preserve">. The </w:t>
      </w:r>
      <w:r w:rsidR="00D53530" w:rsidRPr="00A312F7">
        <w:rPr>
          <w:rFonts w:ascii="Times New Roman" w:hAnsi="Times New Roman" w:cs="Times New Roman"/>
          <w:sz w:val="24"/>
          <w:szCs w:val="24"/>
        </w:rPr>
        <w:t>power</w:t>
      </w:r>
      <w:r w:rsidRPr="00A312F7">
        <w:rPr>
          <w:rFonts w:ascii="Times New Roman" w:hAnsi="Times New Roman" w:cs="Times New Roman"/>
          <w:sz w:val="24"/>
          <w:szCs w:val="24"/>
        </w:rPr>
        <w:t xml:space="preserve"> supply from </w:t>
      </w:r>
      <w:r w:rsidR="00D53530"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is expected to increase by 40% by 2030, and by 2050, it is projected to more than double compared to 2020 levels, as illustrated </w:t>
      </w:r>
      <w:r w:rsidRPr="004F4E10">
        <w:rPr>
          <w:rFonts w:ascii="Times New Roman" w:hAnsi="Times New Roman" w:cs="Times New Roman"/>
          <w:sz w:val="24"/>
          <w:szCs w:val="24"/>
        </w:rPr>
        <w:t>in Figure 1.2</w:t>
      </w:r>
      <w:r w:rsidR="004F4E10">
        <w:rPr>
          <w:rStyle w:val="FootnoteReference"/>
          <w:rFonts w:ascii="Times New Roman" w:hAnsi="Times New Roman" w:cs="Times New Roman"/>
          <w:sz w:val="24"/>
          <w:szCs w:val="24"/>
        </w:rPr>
        <w:footnoteReference w:id="18"/>
      </w:r>
      <w:r w:rsidRPr="004F4E10">
        <w:rPr>
          <w:rFonts w:ascii="Times New Roman" w:hAnsi="Times New Roman" w:cs="Times New Roman"/>
          <w:sz w:val="24"/>
          <w:szCs w:val="24"/>
        </w:rPr>
        <w:t>.</w:t>
      </w:r>
    </w:p>
    <w:p w14:paraId="69C7D167" w14:textId="77777777" w:rsidR="00504EF2" w:rsidRPr="00A312F7" w:rsidRDefault="00504EF2" w:rsidP="00FD2446">
      <w:pPr>
        <w:spacing w:after="0" w:line="360" w:lineRule="auto"/>
        <w:jc w:val="both"/>
        <w:rPr>
          <w:rFonts w:ascii="Times New Roman" w:hAnsi="Times New Roman" w:cs="Times New Roman"/>
          <w:sz w:val="24"/>
          <w:szCs w:val="24"/>
        </w:rPr>
      </w:pPr>
    </w:p>
    <w:p w14:paraId="31B95A4C" w14:textId="77777777" w:rsidR="00504EF2" w:rsidRPr="00A312F7" w:rsidRDefault="00A725BD"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noProof/>
          <w:sz w:val="24"/>
          <w:szCs w:val="24"/>
        </w:rPr>
        <w:drawing>
          <wp:inline distT="0" distB="0" distL="0" distR="0" wp14:anchorId="08D68A8C" wp14:editId="0C8B38FF">
            <wp:extent cx="3817423" cy="1771650"/>
            <wp:effectExtent l="0" t="0" r="0" b="0"/>
            <wp:docPr id="19790494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494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25175" cy="1775248"/>
                    </a:xfrm>
                    <a:prstGeom prst="rect">
                      <a:avLst/>
                    </a:prstGeom>
                    <a:noFill/>
                    <a:ln>
                      <a:noFill/>
                    </a:ln>
                  </pic:spPr>
                </pic:pic>
              </a:graphicData>
            </a:graphic>
          </wp:inline>
        </w:drawing>
      </w:r>
    </w:p>
    <w:p w14:paraId="2EC9F572" w14:textId="3A38A839" w:rsidR="00504EF2" w:rsidRPr="000A4EC3" w:rsidRDefault="00A725BD" w:rsidP="00FD2446">
      <w:pPr>
        <w:spacing w:after="0" w:line="360" w:lineRule="auto"/>
        <w:jc w:val="both"/>
        <w:rPr>
          <w:rFonts w:ascii="Times New Roman" w:hAnsi="Times New Roman" w:cs="Times New Roman"/>
          <w:bCs/>
        </w:rPr>
      </w:pPr>
      <w:r w:rsidRPr="000A4EC3">
        <w:rPr>
          <w:rFonts w:ascii="Times New Roman" w:hAnsi="Times New Roman" w:cs="Times New Roman"/>
          <w:bCs/>
        </w:rPr>
        <w:t>Figure 1.2</w:t>
      </w:r>
      <w:r w:rsidR="009B3D34">
        <w:rPr>
          <w:rFonts w:ascii="Times New Roman" w:hAnsi="Times New Roman" w:cs="Times New Roman"/>
          <w:bCs/>
        </w:rPr>
        <w:t>.</w:t>
      </w:r>
      <w:r w:rsidRPr="000A4EC3">
        <w:rPr>
          <w:rFonts w:ascii="Times New Roman" w:hAnsi="Times New Roman" w:cs="Times New Roman"/>
          <w:bCs/>
        </w:rPr>
        <w:t xml:space="preserve"> Total </w:t>
      </w:r>
      <w:r w:rsidR="004D0350">
        <w:rPr>
          <w:rFonts w:ascii="Times New Roman" w:hAnsi="Times New Roman" w:cs="Times New Roman"/>
          <w:bCs/>
        </w:rPr>
        <w:t>e</w:t>
      </w:r>
      <w:r w:rsidRPr="000A4EC3">
        <w:rPr>
          <w:rFonts w:ascii="Times New Roman" w:hAnsi="Times New Roman" w:cs="Times New Roman"/>
          <w:bCs/>
        </w:rPr>
        <w:t xml:space="preserve">nergy </w:t>
      </w:r>
      <w:r w:rsidR="004D0350">
        <w:rPr>
          <w:rFonts w:ascii="Times New Roman" w:hAnsi="Times New Roman" w:cs="Times New Roman"/>
          <w:bCs/>
        </w:rPr>
        <w:t>s</w:t>
      </w:r>
      <w:r w:rsidRPr="000A4EC3">
        <w:rPr>
          <w:rFonts w:ascii="Times New Roman" w:hAnsi="Times New Roman" w:cs="Times New Roman"/>
          <w:bCs/>
        </w:rPr>
        <w:t>upply in Net-</w:t>
      </w:r>
      <w:r w:rsidR="004D0350">
        <w:rPr>
          <w:rFonts w:ascii="Times New Roman" w:hAnsi="Times New Roman" w:cs="Times New Roman"/>
          <w:bCs/>
        </w:rPr>
        <w:t>Z</w:t>
      </w:r>
      <w:r w:rsidRPr="000A4EC3">
        <w:rPr>
          <w:rFonts w:ascii="Times New Roman" w:hAnsi="Times New Roman" w:cs="Times New Roman"/>
          <w:bCs/>
        </w:rPr>
        <w:t>ero by 2050 Scenario of IEA</w:t>
      </w:r>
    </w:p>
    <w:p w14:paraId="623E26AA" w14:textId="2DB6717B" w:rsidR="00793713" w:rsidRPr="000A4EC3" w:rsidRDefault="004D0350" w:rsidP="00FD2446">
      <w:pPr>
        <w:spacing w:after="0" w:line="360" w:lineRule="auto"/>
        <w:jc w:val="both"/>
        <w:rPr>
          <w:rFonts w:ascii="Times New Roman" w:hAnsi="Times New Roman" w:cs="Times New Roman"/>
          <w:bCs/>
          <w:i/>
        </w:rPr>
      </w:pPr>
      <w:r w:rsidRPr="001F0B54">
        <w:rPr>
          <w:rFonts w:ascii="Times New Roman" w:hAnsi="Times New Roman" w:cs="Times New Roman"/>
          <w:bCs/>
          <w:i/>
        </w:rPr>
        <w:t>.</w:t>
      </w:r>
      <w:r w:rsidR="005E6FF1">
        <w:rPr>
          <w:rStyle w:val="FootnoteReference"/>
          <w:rFonts w:ascii="Times New Roman" w:hAnsi="Times New Roman" w:cs="Times New Roman"/>
          <w:bCs/>
          <w:i/>
        </w:rPr>
        <w:footnoteReference w:id="19"/>
      </w:r>
    </w:p>
    <w:p w14:paraId="65F00E9A" w14:textId="65B0BE09" w:rsidR="00D228E7" w:rsidRDefault="00A725BD" w:rsidP="00793713">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Currently, </w:t>
      </w:r>
      <w:r w:rsidR="00577692"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w:t>
      </w:r>
      <w:r w:rsidR="00577692" w:rsidRPr="00A312F7">
        <w:rPr>
          <w:rFonts w:ascii="Times New Roman" w:hAnsi="Times New Roman" w:cs="Times New Roman"/>
          <w:sz w:val="24"/>
          <w:szCs w:val="24"/>
        </w:rPr>
        <w:t>energy</w:t>
      </w:r>
      <w:r w:rsidRPr="00A312F7">
        <w:rPr>
          <w:rFonts w:ascii="Times New Roman" w:hAnsi="Times New Roman" w:cs="Times New Roman"/>
          <w:sz w:val="24"/>
          <w:szCs w:val="24"/>
        </w:rPr>
        <w:t xml:space="preserve"> contributes more than 25% to the </w:t>
      </w:r>
      <w:r w:rsidR="00577692" w:rsidRPr="00A312F7">
        <w:rPr>
          <w:rFonts w:ascii="Times New Roman" w:hAnsi="Times New Roman" w:cs="Times New Roman"/>
          <w:sz w:val="24"/>
          <w:szCs w:val="24"/>
        </w:rPr>
        <w:t>entire</w:t>
      </w:r>
      <w:r w:rsidRPr="00A312F7">
        <w:rPr>
          <w:rFonts w:ascii="Times New Roman" w:hAnsi="Times New Roman" w:cs="Times New Roman"/>
          <w:sz w:val="24"/>
          <w:szCs w:val="24"/>
        </w:rPr>
        <w:t xml:space="preserve"> low-carbon e</w:t>
      </w:r>
      <w:r w:rsidR="00577692" w:rsidRPr="00A312F7">
        <w:rPr>
          <w:rFonts w:ascii="Times New Roman" w:hAnsi="Times New Roman" w:cs="Times New Roman"/>
          <w:sz w:val="24"/>
          <w:szCs w:val="24"/>
        </w:rPr>
        <w:t>nergy</w:t>
      </w:r>
      <w:r w:rsidRPr="00A312F7">
        <w:rPr>
          <w:rFonts w:ascii="Times New Roman" w:hAnsi="Times New Roman" w:cs="Times New Roman"/>
          <w:sz w:val="24"/>
          <w:szCs w:val="24"/>
        </w:rPr>
        <w:t xml:space="preserve"> generation. Beyond electricity, </w:t>
      </w:r>
      <w:r w:rsidR="00577692"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w:t>
      </w:r>
      <w:r w:rsidR="00577692" w:rsidRPr="00A312F7">
        <w:rPr>
          <w:rFonts w:ascii="Times New Roman" w:hAnsi="Times New Roman" w:cs="Times New Roman"/>
          <w:sz w:val="24"/>
          <w:szCs w:val="24"/>
        </w:rPr>
        <w:t>energy</w:t>
      </w:r>
      <w:r w:rsidRPr="00A312F7">
        <w:rPr>
          <w:rFonts w:ascii="Times New Roman" w:hAnsi="Times New Roman" w:cs="Times New Roman"/>
          <w:sz w:val="24"/>
          <w:szCs w:val="24"/>
        </w:rPr>
        <w:t xml:space="preserve"> can be utilized for non-electric </w:t>
      </w:r>
      <w:r w:rsidR="00577692" w:rsidRPr="00A312F7">
        <w:rPr>
          <w:rFonts w:ascii="Times New Roman" w:hAnsi="Times New Roman" w:cs="Times New Roman"/>
          <w:sz w:val="24"/>
          <w:szCs w:val="24"/>
        </w:rPr>
        <w:t>uses</w:t>
      </w:r>
      <w:r w:rsidRPr="00A312F7">
        <w:rPr>
          <w:rFonts w:ascii="Times New Roman" w:hAnsi="Times New Roman" w:cs="Times New Roman"/>
          <w:sz w:val="24"/>
          <w:szCs w:val="24"/>
        </w:rPr>
        <w:t xml:space="preserve"> as hydrogen </w:t>
      </w:r>
      <w:r w:rsidR="00577692" w:rsidRPr="00A312F7">
        <w:rPr>
          <w:rFonts w:ascii="Times New Roman" w:hAnsi="Times New Roman" w:cs="Times New Roman"/>
          <w:sz w:val="24"/>
          <w:szCs w:val="24"/>
        </w:rPr>
        <w:t>manufacturing</w:t>
      </w:r>
      <w:r w:rsidRPr="00A312F7">
        <w:rPr>
          <w:rFonts w:ascii="Times New Roman" w:hAnsi="Times New Roman" w:cs="Times New Roman"/>
          <w:sz w:val="24"/>
          <w:szCs w:val="24"/>
        </w:rPr>
        <w:t xml:space="preserve">, desalination, and district heating. Worldwide, </w:t>
      </w:r>
      <w:r w:rsidR="00577692"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w:t>
      </w:r>
      <w:r w:rsidR="00577692" w:rsidRPr="00A312F7">
        <w:rPr>
          <w:rFonts w:ascii="Times New Roman" w:hAnsi="Times New Roman" w:cs="Times New Roman"/>
          <w:sz w:val="24"/>
          <w:szCs w:val="24"/>
        </w:rPr>
        <w:t>energy reactors</w:t>
      </w:r>
      <w:r w:rsidRPr="00A312F7">
        <w:rPr>
          <w:rFonts w:ascii="Times New Roman" w:hAnsi="Times New Roman" w:cs="Times New Roman"/>
          <w:sz w:val="24"/>
          <w:szCs w:val="24"/>
        </w:rPr>
        <w:t xml:space="preserve"> generate nearly 2.3 TWh of </w:t>
      </w:r>
      <w:r w:rsidR="00577692" w:rsidRPr="00A312F7">
        <w:rPr>
          <w:rFonts w:ascii="Times New Roman" w:hAnsi="Times New Roman" w:cs="Times New Roman"/>
          <w:sz w:val="24"/>
          <w:szCs w:val="24"/>
        </w:rPr>
        <w:t>energy</w:t>
      </w:r>
      <w:r w:rsidRPr="00A312F7">
        <w:rPr>
          <w:rFonts w:ascii="Times New Roman" w:hAnsi="Times New Roman" w:cs="Times New Roman"/>
          <w:sz w:val="24"/>
          <w:szCs w:val="24"/>
        </w:rPr>
        <w:t xml:space="preserve"> </w:t>
      </w:r>
      <w:r w:rsidR="001D50D2" w:rsidRPr="00A312F7">
        <w:rPr>
          <w:rFonts w:ascii="Times New Roman" w:hAnsi="Times New Roman" w:cs="Times New Roman"/>
          <w:sz w:val="24"/>
          <w:szCs w:val="24"/>
        </w:rPr>
        <w:t>corresponding</w:t>
      </w:r>
      <w:r w:rsidR="00577692" w:rsidRPr="00A312F7">
        <w:rPr>
          <w:rFonts w:ascii="Times New Roman" w:hAnsi="Times New Roman" w:cs="Times New Roman"/>
          <w:sz w:val="24"/>
          <w:szCs w:val="24"/>
        </w:rPr>
        <w:t xml:space="preserve"> to</w:t>
      </w:r>
      <w:r w:rsidRPr="00A312F7">
        <w:rPr>
          <w:rFonts w:ascii="Times New Roman" w:hAnsi="Times New Roman" w:cs="Times New Roman"/>
          <w:sz w:val="24"/>
          <w:szCs w:val="24"/>
        </w:rPr>
        <w:t xml:space="preserve"> </w:t>
      </w:r>
      <w:r w:rsidR="00577692" w:rsidRPr="00A312F7">
        <w:rPr>
          <w:rFonts w:ascii="Times New Roman" w:hAnsi="Times New Roman" w:cs="Times New Roman"/>
          <w:sz w:val="24"/>
          <w:szCs w:val="24"/>
        </w:rPr>
        <w:t>power</w:t>
      </w:r>
      <w:r w:rsidRPr="00A312F7">
        <w:rPr>
          <w:rFonts w:ascii="Times New Roman" w:hAnsi="Times New Roman" w:cs="Times New Roman"/>
          <w:sz w:val="24"/>
          <w:szCs w:val="24"/>
        </w:rPr>
        <w:t xml:space="preserve"> for </w:t>
      </w:r>
      <w:r w:rsidR="00577692" w:rsidRPr="00A312F7">
        <w:rPr>
          <w:rFonts w:ascii="Times New Roman" w:hAnsi="Times New Roman" w:cs="Times New Roman"/>
          <w:sz w:val="24"/>
          <w:szCs w:val="24"/>
        </w:rPr>
        <w:t>procedures</w:t>
      </w:r>
      <w:r w:rsidRPr="00A312F7">
        <w:rPr>
          <w:rFonts w:ascii="Times New Roman" w:hAnsi="Times New Roman" w:cs="Times New Roman"/>
          <w:sz w:val="24"/>
          <w:szCs w:val="24"/>
        </w:rPr>
        <w:t xml:space="preserve"> like desalination and district heating, which accounts for less than 1% of their </w:t>
      </w:r>
      <w:r w:rsidR="00577692" w:rsidRPr="00A312F7">
        <w:rPr>
          <w:rFonts w:ascii="Times New Roman" w:hAnsi="Times New Roman" w:cs="Times New Roman"/>
          <w:sz w:val="24"/>
          <w:szCs w:val="24"/>
        </w:rPr>
        <w:t>entire</w:t>
      </w:r>
      <w:r w:rsidRPr="00A312F7">
        <w:rPr>
          <w:rFonts w:ascii="Times New Roman" w:hAnsi="Times New Roman" w:cs="Times New Roman"/>
          <w:sz w:val="24"/>
          <w:szCs w:val="24"/>
        </w:rPr>
        <w:t xml:space="preserve"> </w:t>
      </w:r>
      <w:r w:rsidR="00577692" w:rsidRPr="00A312F7">
        <w:rPr>
          <w:rFonts w:ascii="Times New Roman" w:hAnsi="Times New Roman" w:cs="Times New Roman"/>
          <w:sz w:val="24"/>
          <w:szCs w:val="24"/>
        </w:rPr>
        <w:t>energy</w:t>
      </w:r>
      <w:r w:rsidRPr="00A312F7">
        <w:rPr>
          <w:rFonts w:ascii="Times New Roman" w:hAnsi="Times New Roman" w:cs="Times New Roman"/>
          <w:sz w:val="24"/>
          <w:szCs w:val="24"/>
        </w:rPr>
        <w:t xml:space="preserve"> </w:t>
      </w:r>
      <w:r w:rsidR="00577692" w:rsidRPr="00A312F7">
        <w:rPr>
          <w:rFonts w:ascii="Times New Roman" w:hAnsi="Times New Roman" w:cs="Times New Roman"/>
          <w:sz w:val="24"/>
          <w:szCs w:val="24"/>
        </w:rPr>
        <w:t>yield</w:t>
      </w:r>
      <w:r w:rsidRPr="00A312F7">
        <w:rPr>
          <w:rFonts w:ascii="Times New Roman" w:hAnsi="Times New Roman" w:cs="Times New Roman"/>
          <w:sz w:val="24"/>
          <w:szCs w:val="24"/>
        </w:rPr>
        <w:t xml:space="preserve">. This highlights the potential for </w:t>
      </w:r>
      <w:r w:rsidR="00391B47"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w:t>
      </w:r>
      <w:r w:rsidR="00391B47" w:rsidRPr="00A312F7">
        <w:rPr>
          <w:rFonts w:ascii="Times New Roman" w:hAnsi="Times New Roman" w:cs="Times New Roman"/>
          <w:sz w:val="24"/>
          <w:szCs w:val="24"/>
        </w:rPr>
        <w:t>energy</w:t>
      </w:r>
      <w:r w:rsidRPr="00A312F7">
        <w:rPr>
          <w:rFonts w:ascii="Times New Roman" w:hAnsi="Times New Roman" w:cs="Times New Roman"/>
          <w:sz w:val="24"/>
          <w:szCs w:val="24"/>
        </w:rPr>
        <w:t xml:space="preserve"> to </w:t>
      </w:r>
      <w:r w:rsidR="0056003F" w:rsidRPr="00A312F7">
        <w:rPr>
          <w:rFonts w:ascii="Times New Roman" w:hAnsi="Times New Roman" w:cs="Times New Roman"/>
          <w:sz w:val="24"/>
          <w:szCs w:val="24"/>
        </w:rPr>
        <w:t>enlarge</w:t>
      </w:r>
      <w:r w:rsidRPr="00A312F7">
        <w:rPr>
          <w:rFonts w:ascii="Times New Roman" w:hAnsi="Times New Roman" w:cs="Times New Roman"/>
          <w:sz w:val="24"/>
          <w:szCs w:val="24"/>
        </w:rPr>
        <w:t xml:space="preserve"> its use in non-electrical </w:t>
      </w:r>
      <w:r w:rsidR="0056003F" w:rsidRPr="00A312F7">
        <w:rPr>
          <w:rFonts w:ascii="Times New Roman" w:hAnsi="Times New Roman" w:cs="Times New Roman"/>
          <w:sz w:val="24"/>
          <w:szCs w:val="24"/>
        </w:rPr>
        <w:t>uses</w:t>
      </w:r>
      <w:r w:rsidRPr="00A312F7">
        <w:rPr>
          <w:rFonts w:ascii="Times New Roman" w:hAnsi="Times New Roman" w:cs="Times New Roman"/>
          <w:sz w:val="24"/>
          <w:szCs w:val="24"/>
        </w:rPr>
        <w:t xml:space="preserve"> as part of </w:t>
      </w:r>
      <w:r w:rsidR="0056003F" w:rsidRPr="00A312F7">
        <w:rPr>
          <w:rFonts w:ascii="Times New Roman" w:hAnsi="Times New Roman" w:cs="Times New Roman"/>
          <w:sz w:val="24"/>
          <w:szCs w:val="24"/>
        </w:rPr>
        <w:t>upcoming</w:t>
      </w:r>
      <w:r w:rsidRPr="00A312F7">
        <w:rPr>
          <w:rFonts w:ascii="Times New Roman" w:hAnsi="Times New Roman" w:cs="Times New Roman"/>
          <w:sz w:val="24"/>
          <w:szCs w:val="24"/>
        </w:rPr>
        <w:t xml:space="preserve"> decarbonization strategies.</w:t>
      </w:r>
    </w:p>
    <w:p w14:paraId="48773D01" w14:textId="77777777" w:rsidR="00793713" w:rsidRPr="00A312F7" w:rsidRDefault="00793713" w:rsidP="00FD2446">
      <w:pPr>
        <w:spacing w:after="0" w:line="360" w:lineRule="auto"/>
        <w:jc w:val="both"/>
        <w:rPr>
          <w:rFonts w:ascii="Times New Roman" w:hAnsi="Times New Roman" w:cs="Times New Roman"/>
          <w:sz w:val="24"/>
          <w:szCs w:val="24"/>
        </w:rPr>
      </w:pPr>
    </w:p>
    <w:p w14:paraId="233BD6E9" w14:textId="03A41A7D" w:rsidR="0000654B" w:rsidRPr="00C20DD2" w:rsidRDefault="00793713" w:rsidP="00793713">
      <w:pPr>
        <w:spacing w:after="0" w:line="360" w:lineRule="auto"/>
        <w:rPr>
          <w:rFonts w:ascii="Times New Roman" w:hAnsi="Times New Roman" w:cs="Times New Roman"/>
          <w:b/>
          <w:bCs/>
          <w:sz w:val="24"/>
          <w:szCs w:val="24"/>
        </w:rPr>
      </w:pPr>
      <w:r w:rsidRPr="00C20DD2">
        <w:rPr>
          <w:rFonts w:ascii="Times New Roman" w:hAnsi="Times New Roman" w:cs="Times New Roman"/>
          <w:b/>
          <w:bCs/>
          <w:sz w:val="24"/>
          <w:szCs w:val="24"/>
        </w:rPr>
        <w:t>India and its nuclear regulatory framework</w:t>
      </w:r>
    </w:p>
    <w:p w14:paraId="4EC223F5" w14:textId="1F2A420D" w:rsidR="00504EF2" w:rsidRDefault="00195AB2"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 xml:space="preserve">India is a </w:t>
      </w:r>
      <w:r w:rsidR="001D50D2" w:rsidRPr="00A312F7">
        <w:rPr>
          <w:rFonts w:ascii="Times New Roman" w:hAnsi="Times New Roman" w:cs="Times New Roman"/>
          <w:sz w:val="24"/>
          <w:szCs w:val="24"/>
        </w:rPr>
        <w:t>participant</w:t>
      </w:r>
      <w:r w:rsidRPr="00A312F7">
        <w:rPr>
          <w:rFonts w:ascii="Times New Roman" w:hAnsi="Times New Roman" w:cs="Times New Roman"/>
          <w:sz w:val="24"/>
          <w:szCs w:val="24"/>
        </w:rPr>
        <w:t xml:space="preserve"> to only one </w:t>
      </w:r>
      <w:r w:rsidR="001D50D2" w:rsidRPr="00A312F7">
        <w:rPr>
          <w:rFonts w:ascii="Times New Roman" w:hAnsi="Times New Roman" w:cs="Times New Roman"/>
          <w:sz w:val="24"/>
          <w:szCs w:val="24"/>
        </w:rPr>
        <w:t>global</w:t>
      </w:r>
      <w:r w:rsidRPr="00A312F7">
        <w:rPr>
          <w:rFonts w:ascii="Times New Roman" w:hAnsi="Times New Roman" w:cs="Times New Roman"/>
          <w:sz w:val="24"/>
          <w:szCs w:val="24"/>
        </w:rPr>
        <w:t xml:space="preserve"> convention that </w:t>
      </w:r>
      <w:r w:rsidRPr="00592692">
        <w:rPr>
          <w:rFonts w:ascii="Times New Roman" w:hAnsi="Times New Roman" w:cs="Times New Roman"/>
          <w:sz w:val="24"/>
          <w:szCs w:val="24"/>
        </w:rPr>
        <w:t>is Convention on Supplementary Compensation for Nuclear Damage (1997</w:t>
      </w:r>
      <w:r w:rsidR="00215D91">
        <w:rPr>
          <w:rFonts w:ascii="Times New Roman" w:hAnsi="Times New Roman" w:cs="Times New Roman"/>
          <w:sz w:val="24"/>
          <w:szCs w:val="24"/>
        </w:rPr>
        <w:t>)</w:t>
      </w:r>
      <w:r w:rsidR="00215D91">
        <w:rPr>
          <w:rStyle w:val="FootnoteReference"/>
          <w:rFonts w:ascii="Times New Roman" w:hAnsi="Times New Roman" w:cs="Times New Roman"/>
          <w:sz w:val="24"/>
          <w:szCs w:val="24"/>
        </w:rPr>
        <w:footnoteReference w:id="20"/>
      </w:r>
      <w:r w:rsidRPr="00592692">
        <w:rPr>
          <w:rFonts w:ascii="Times New Roman" w:hAnsi="Times New Roman" w:cs="Times New Roman"/>
          <w:sz w:val="24"/>
          <w:szCs w:val="24"/>
        </w:rPr>
        <w:t xml:space="preserve"> and has its own</w:t>
      </w:r>
      <w:r w:rsidRPr="00A312F7">
        <w:rPr>
          <w:rFonts w:ascii="Times New Roman" w:hAnsi="Times New Roman" w:cs="Times New Roman"/>
          <w:sz w:val="24"/>
          <w:szCs w:val="24"/>
        </w:rPr>
        <w:t xml:space="preserve"> national legislations and policies laying down the framework of the Nuclear Energy in India. The national legislations include Atomic Energy Act, 1962 and residue of the environmental aspects being governed by the </w:t>
      </w:r>
      <w:r w:rsidRPr="00841594">
        <w:rPr>
          <w:rFonts w:ascii="Times New Roman" w:hAnsi="Times New Roman" w:cs="Times New Roman"/>
          <w:sz w:val="24"/>
          <w:szCs w:val="24"/>
        </w:rPr>
        <w:t>Environment Protection Act, 1986</w:t>
      </w:r>
      <w:r w:rsidR="00841594">
        <w:rPr>
          <w:rFonts w:ascii="Times New Roman" w:hAnsi="Times New Roman" w:cs="Times New Roman"/>
          <w:sz w:val="24"/>
          <w:szCs w:val="24"/>
        </w:rPr>
        <w:t>.</w:t>
      </w:r>
      <w:r w:rsidR="00841594">
        <w:rPr>
          <w:rStyle w:val="FootnoteReference"/>
          <w:rFonts w:ascii="Times New Roman" w:hAnsi="Times New Roman" w:cs="Times New Roman"/>
          <w:sz w:val="24"/>
          <w:szCs w:val="24"/>
        </w:rPr>
        <w:footnoteReference w:id="21"/>
      </w:r>
    </w:p>
    <w:p w14:paraId="098DAF6A" w14:textId="77777777" w:rsidR="00793713" w:rsidRPr="00A312F7" w:rsidRDefault="00793713" w:rsidP="00FD2446">
      <w:pPr>
        <w:spacing w:after="0" w:line="360" w:lineRule="auto"/>
        <w:jc w:val="both"/>
        <w:rPr>
          <w:rFonts w:ascii="Times New Roman" w:hAnsi="Times New Roman" w:cs="Times New Roman"/>
          <w:sz w:val="24"/>
          <w:szCs w:val="24"/>
        </w:rPr>
      </w:pPr>
    </w:p>
    <w:p w14:paraId="08EA4659" w14:textId="60744293" w:rsidR="00504EF2" w:rsidRPr="00D300D5" w:rsidRDefault="00A725BD" w:rsidP="00FD2446">
      <w:pPr>
        <w:spacing w:after="0" w:line="360" w:lineRule="auto"/>
        <w:jc w:val="both"/>
        <w:rPr>
          <w:rFonts w:ascii="Times New Roman" w:hAnsi="Times New Roman" w:cs="Times New Roman"/>
          <w:i/>
          <w:sz w:val="24"/>
          <w:szCs w:val="24"/>
        </w:rPr>
      </w:pPr>
      <w:r w:rsidRPr="00D300D5">
        <w:rPr>
          <w:rFonts w:ascii="Times New Roman" w:hAnsi="Times New Roman" w:cs="Times New Roman"/>
          <w:bCs/>
          <w:i/>
          <w:sz w:val="24"/>
          <w:szCs w:val="24"/>
        </w:rPr>
        <w:t xml:space="preserve">G20 Summit 2023 and the </w:t>
      </w:r>
      <w:r w:rsidR="00793713" w:rsidRPr="00D300D5">
        <w:rPr>
          <w:rFonts w:ascii="Times New Roman" w:hAnsi="Times New Roman" w:cs="Times New Roman"/>
          <w:bCs/>
          <w:i/>
          <w:sz w:val="24"/>
          <w:szCs w:val="24"/>
        </w:rPr>
        <w:t>r</w:t>
      </w:r>
      <w:r w:rsidRPr="00D300D5">
        <w:rPr>
          <w:rFonts w:ascii="Times New Roman" w:hAnsi="Times New Roman" w:cs="Times New Roman"/>
          <w:bCs/>
          <w:i/>
          <w:sz w:val="24"/>
          <w:szCs w:val="24"/>
        </w:rPr>
        <w:t>ole of SMRs</w:t>
      </w:r>
      <w:r w:rsidR="00195AB2" w:rsidRPr="00D300D5">
        <w:rPr>
          <w:rStyle w:val="FootnoteReference"/>
          <w:rFonts w:ascii="Times New Roman" w:hAnsi="Times New Roman" w:cs="Times New Roman"/>
          <w:bCs/>
          <w:i/>
          <w:sz w:val="24"/>
          <w:szCs w:val="24"/>
        </w:rPr>
        <w:footnoteReference w:id="22"/>
      </w:r>
    </w:p>
    <w:p w14:paraId="1E997DBB" w14:textId="0C26965C" w:rsidR="00504EF2" w:rsidRPr="00A312F7" w:rsidRDefault="00A725BD"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 xml:space="preserve">The G20 Summit of 2023, convened in New Delhi, India, was a landmark event that underscored the growing importance of SMRs in the </w:t>
      </w:r>
      <w:r w:rsidR="001D50D2" w:rsidRPr="00A312F7">
        <w:rPr>
          <w:rFonts w:ascii="Times New Roman" w:hAnsi="Times New Roman" w:cs="Times New Roman"/>
          <w:sz w:val="24"/>
          <w:szCs w:val="24"/>
        </w:rPr>
        <w:t>international</w:t>
      </w:r>
      <w:r w:rsidRPr="00A312F7">
        <w:rPr>
          <w:rFonts w:ascii="Times New Roman" w:hAnsi="Times New Roman" w:cs="Times New Roman"/>
          <w:sz w:val="24"/>
          <w:szCs w:val="24"/>
        </w:rPr>
        <w:t xml:space="preserve"> </w:t>
      </w:r>
      <w:r w:rsidR="00D107C7" w:rsidRPr="00A312F7">
        <w:rPr>
          <w:rFonts w:ascii="Times New Roman" w:hAnsi="Times New Roman" w:cs="Times New Roman"/>
          <w:sz w:val="24"/>
          <w:szCs w:val="24"/>
        </w:rPr>
        <w:t>power</w:t>
      </w:r>
      <w:r w:rsidRPr="00A312F7">
        <w:rPr>
          <w:rFonts w:ascii="Times New Roman" w:hAnsi="Times New Roman" w:cs="Times New Roman"/>
          <w:sz w:val="24"/>
          <w:szCs w:val="24"/>
        </w:rPr>
        <w:t xml:space="preserve"> landscape. Bringing together the leaders of the </w:t>
      </w:r>
      <w:r w:rsidR="00ED0F54" w:rsidRPr="00A312F7">
        <w:rPr>
          <w:rFonts w:ascii="Times New Roman" w:hAnsi="Times New Roman" w:cs="Times New Roman"/>
          <w:sz w:val="24"/>
          <w:szCs w:val="24"/>
        </w:rPr>
        <w:t>planet</w:t>
      </w:r>
      <w:r w:rsidRPr="00A312F7">
        <w:rPr>
          <w:rFonts w:ascii="Times New Roman" w:hAnsi="Times New Roman" w:cs="Times New Roman"/>
          <w:sz w:val="24"/>
          <w:szCs w:val="24"/>
        </w:rPr>
        <w:t xml:space="preserve">’s </w:t>
      </w:r>
      <w:r w:rsidR="00ED0F54" w:rsidRPr="00A312F7">
        <w:rPr>
          <w:rFonts w:ascii="Times New Roman" w:hAnsi="Times New Roman" w:cs="Times New Roman"/>
          <w:sz w:val="24"/>
          <w:szCs w:val="24"/>
        </w:rPr>
        <w:t>prime</w:t>
      </w:r>
      <w:r w:rsidRPr="00A312F7">
        <w:rPr>
          <w:rFonts w:ascii="Times New Roman" w:hAnsi="Times New Roman" w:cs="Times New Roman"/>
          <w:sz w:val="24"/>
          <w:szCs w:val="24"/>
        </w:rPr>
        <w:t xml:space="preserve"> economies, the summit focused on the critical issues of energy security and sustainable development. Among the key highlights was the recognition of SMRs as a vital component in the quest for sustainable energy solutions and in combating the global challenge of climate change.</w:t>
      </w:r>
    </w:p>
    <w:p w14:paraId="017927A9" w14:textId="0B074EDE" w:rsidR="00504EF2" w:rsidRPr="00A312F7" w:rsidRDefault="00A725BD" w:rsidP="00793713">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SMRs were spotlighted for their potential to revolutionize the nuclear energy sector by offering scalable and flexible energy solutions. Unlike traditional large reactors, SMRs can be constructed and deployed incrementally, which provides a significant advantage for countries with varying energy needs and financial capabilities. This scalability allows nations to </w:t>
      </w:r>
      <w:r w:rsidR="001B368E" w:rsidRPr="00A312F7">
        <w:rPr>
          <w:rFonts w:ascii="Times New Roman" w:hAnsi="Times New Roman" w:cs="Times New Roman"/>
          <w:sz w:val="24"/>
          <w:szCs w:val="24"/>
        </w:rPr>
        <w:t>enlarge</w:t>
      </w:r>
      <w:r w:rsidRPr="00A312F7">
        <w:rPr>
          <w:rFonts w:ascii="Times New Roman" w:hAnsi="Times New Roman" w:cs="Times New Roman"/>
          <w:sz w:val="24"/>
          <w:szCs w:val="24"/>
        </w:rPr>
        <w:t xml:space="preserve"> their </w:t>
      </w:r>
      <w:r w:rsidR="001B368E"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energy </w:t>
      </w:r>
      <w:r w:rsidR="001B368E" w:rsidRPr="00A312F7">
        <w:rPr>
          <w:rFonts w:ascii="Times New Roman" w:hAnsi="Times New Roman" w:cs="Times New Roman"/>
          <w:sz w:val="24"/>
          <w:szCs w:val="24"/>
        </w:rPr>
        <w:t>abil</w:t>
      </w:r>
      <w:r w:rsidRPr="00A312F7">
        <w:rPr>
          <w:rFonts w:ascii="Times New Roman" w:hAnsi="Times New Roman" w:cs="Times New Roman"/>
          <w:sz w:val="24"/>
          <w:szCs w:val="24"/>
        </w:rPr>
        <w:t>ity as required, without the need for massive initial capital investments typically associated with large reactors. For many developing economies represented at the summit, this feature of SMRs presents an attractive option for diversifying their energy portfolios and meeting growing energy demands in a cost-effective manner.</w:t>
      </w:r>
    </w:p>
    <w:p w14:paraId="1FF31EC4" w14:textId="162E30CA" w:rsidR="00504EF2" w:rsidRPr="00A312F7" w:rsidRDefault="00A725BD" w:rsidP="00793713">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Another crucial aspect of the discussion was the role of SMRs in supporting renewable energy sources. As G20 nations increasingly turn to renewables like wind and solar power to meet their climate goals, the intermittency of these energy sources poses a challenge for </w:t>
      </w:r>
      <w:r w:rsidR="001B368E" w:rsidRPr="00A312F7">
        <w:rPr>
          <w:rFonts w:ascii="Times New Roman" w:hAnsi="Times New Roman" w:cs="Times New Roman"/>
          <w:sz w:val="24"/>
          <w:szCs w:val="24"/>
        </w:rPr>
        <w:t>preserving</w:t>
      </w:r>
      <w:r w:rsidRPr="00A312F7">
        <w:rPr>
          <w:rFonts w:ascii="Times New Roman" w:hAnsi="Times New Roman" w:cs="Times New Roman"/>
          <w:sz w:val="24"/>
          <w:szCs w:val="24"/>
        </w:rPr>
        <w:t xml:space="preserve"> a </w:t>
      </w:r>
      <w:r w:rsidR="001B368E" w:rsidRPr="00A312F7">
        <w:rPr>
          <w:rFonts w:ascii="Times New Roman" w:hAnsi="Times New Roman" w:cs="Times New Roman"/>
          <w:sz w:val="24"/>
          <w:szCs w:val="24"/>
        </w:rPr>
        <w:t>steady</w:t>
      </w:r>
      <w:r w:rsidRPr="00A312F7">
        <w:rPr>
          <w:rFonts w:ascii="Times New Roman" w:hAnsi="Times New Roman" w:cs="Times New Roman"/>
          <w:sz w:val="24"/>
          <w:szCs w:val="24"/>
        </w:rPr>
        <w:t xml:space="preserve"> and </w:t>
      </w:r>
      <w:r w:rsidR="001B368E" w:rsidRPr="00A312F7">
        <w:rPr>
          <w:rFonts w:ascii="Times New Roman" w:hAnsi="Times New Roman" w:cs="Times New Roman"/>
          <w:sz w:val="24"/>
          <w:szCs w:val="24"/>
        </w:rPr>
        <w:t>dependable</w:t>
      </w:r>
      <w:r w:rsidRPr="00A312F7">
        <w:rPr>
          <w:rFonts w:ascii="Times New Roman" w:hAnsi="Times New Roman" w:cs="Times New Roman"/>
          <w:sz w:val="24"/>
          <w:szCs w:val="24"/>
        </w:rPr>
        <w:t xml:space="preserve"> energy supply. SMRs can serve as a dependable backup, providing continuous baseload power that complements the </w:t>
      </w:r>
      <w:r w:rsidR="001D50D2" w:rsidRPr="00A312F7">
        <w:rPr>
          <w:rFonts w:ascii="Times New Roman" w:hAnsi="Times New Roman" w:cs="Times New Roman"/>
          <w:sz w:val="24"/>
          <w:szCs w:val="24"/>
        </w:rPr>
        <w:t>flexible</w:t>
      </w:r>
      <w:r w:rsidRPr="00A312F7">
        <w:rPr>
          <w:rFonts w:ascii="Times New Roman" w:hAnsi="Times New Roman" w:cs="Times New Roman"/>
          <w:sz w:val="24"/>
          <w:szCs w:val="24"/>
        </w:rPr>
        <w:t xml:space="preserve"> nature of renewable </w:t>
      </w:r>
      <w:r w:rsidR="001D50D2" w:rsidRPr="00A312F7">
        <w:rPr>
          <w:rFonts w:ascii="Times New Roman" w:hAnsi="Times New Roman" w:cs="Times New Roman"/>
          <w:sz w:val="24"/>
          <w:szCs w:val="24"/>
        </w:rPr>
        <w:t>power</w:t>
      </w:r>
      <w:r w:rsidRPr="00A312F7">
        <w:rPr>
          <w:rFonts w:ascii="Times New Roman" w:hAnsi="Times New Roman" w:cs="Times New Roman"/>
          <w:sz w:val="24"/>
          <w:szCs w:val="24"/>
        </w:rPr>
        <w:t xml:space="preserve">. This synergy between SMRs and renewables is essential for creating </w:t>
      </w:r>
      <w:r w:rsidR="001D50D2" w:rsidRPr="00A312F7">
        <w:rPr>
          <w:rFonts w:ascii="Times New Roman" w:hAnsi="Times New Roman" w:cs="Times New Roman"/>
          <w:sz w:val="24"/>
          <w:szCs w:val="24"/>
        </w:rPr>
        <w:t>robust</w:t>
      </w:r>
      <w:r w:rsidRPr="00A312F7">
        <w:rPr>
          <w:rFonts w:ascii="Times New Roman" w:hAnsi="Times New Roman" w:cs="Times New Roman"/>
          <w:sz w:val="24"/>
          <w:szCs w:val="24"/>
        </w:rPr>
        <w:t xml:space="preserve"> and sustainable </w:t>
      </w:r>
      <w:r w:rsidR="001D50D2" w:rsidRPr="00A312F7">
        <w:rPr>
          <w:rFonts w:ascii="Times New Roman" w:hAnsi="Times New Roman" w:cs="Times New Roman"/>
          <w:sz w:val="24"/>
          <w:szCs w:val="24"/>
        </w:rPr>
        <w:t>power</w:t>
      </w:r>
      <w:r w:rsidRPr="00A312F7">
        <w:rPr>
          <w:rFonts w:ascii="Times New Roman" w:hAnsi="Times New Roman" w:cs="Times New Roman"/>
          <w:sz w:val="24"/>
          <w:szCs w:val="24"/>
        </w:rPr>
        <w:t xml:space="preserve"> systems that can </w:t>
      </w:r>
      <w:r w:rsidR="001D50D2" w:rsidRPr="00A312F7">
        <w:rPr>
          <w:rFonts w:ascii="Times New Roman" w:hAnsi="Times New Roman" w:cs="Times New Roman"/>
          <w:sz w:val="24"/>
          <w:szCs w:val="24"/>
        </w:rPr>
        <w:t>familiarize</w:t>
      </w:r>
      <w:r w:rsidRPr="00A312F7">
        <w:rPr>
          <w:rFonts w:ascii="Times New Roman" w:hAnsi="Times New Roman" w:cs="Times New Roman"/>
          <w:sz w:val="24"/>
          <w:szCs w:val="24"/>
        </w:rPr>
        <w:t xml:space="preserve"> to fluctuating </w:t>
      </w:r>
      <w:r w:rsidR="00B80A77" w:rsidRPr="00A312F7">
        <w:rPr>
          <w:rFonts w:ascii="Times New Roman" w:hAnsi="Times New Roman" w:cs="Times New Roman"/>
          <w:sz w:val="24"/>
          <w:szCs w:val="24"/>
        </w:rPr>
        <w:t>power</w:t>
      </w:r>
      <w:r w:rsidRPr="00A312F7">
        <w:rPr>
          <w:rFonts w:ascii="Times New Roman" w:hAnsi="Times New Roman" w:cs="Times New Roman"/>
          <w:sz w:val="24"/>
          <w:szCs w:val="24"/>
        </w:rPr>
        <w:t xml:space="preserve"> demands and </w:t>
      </w:r>
      <w:r w:rsidR="001B368E" w:rsidRPr="00A312F7">
        <w:rPr>
          <w:rFonts w:ascii="Times New Roman" w:hAnsi="Times New Roman" w:cs="Times New Roman"/>
          <w:sz w:val="24"/>
          <w:szCs w:val="24"/>
        </w:rPr>
        <w:t>alleviate</w:t>
      </w:r>
      <w:r w:rsidRPr="00A312F7">
        <w:rPr>
          <w:rFonts w:ascii="Times New Roman" w:hAnsi="Times New Roman" w:cs="Times New Roman"/>
          <w:sz w:val="24"/>
          <w:szCs w:val="24"/>
        </w:rPr>
        <w:t xml:space="preserve"> the </w:t>
      </w:r>
      <w:r w:rsidR="001B368E" w:rsidRPr="00A312F7">
        <w:rPr>
          <w:rFonts w:ascii="Times New Roman" w:hAnsi="Times New Roman" w:cs="Times New Roman"/>
          <w:sz w:val="24"/>
          <w:szCs w:val="24"/>
        </w:rPr>
        <w:t>effects</w:t>
      </w:r>
      <w:r w:rsidRPr="00A312F7">
        <w:rPr>
          <w:rFonts w:ascii="Times New Roman" w:hAnsi="Times New Roman" w:cs="Times New Roman"/>
          <w:sz w:val="24"/>
          <w:szCs w:val="24"/>
        </w:rPr>
        <w:t xml:space="preserve"> of climate </w:t>
      </w:r>
      <w:r w:rsidR="001B368E" w:rsidRPr="00A312F7">
        <w:rPr>
          <w:rFonts w:ascii="Times New Roman" w:hAnsi="Times New Roman" w:cs="Times New Roman"/>
          <w:sz w:val="24"/>
          <w:szCs w:val="24"/>
        </w:rPr>
        <w:t>alteration</w:t>
      </w:r>
      <w:r w:rsidRPr="00A312F7">
        <w:rPr>
          <w:rFonts w:ascii="Times New Roman" w:hAnsi="Times New Roman" w:cs="Times New Roman"/>
          <w:sz w:val="24"/>
          <w:szCs w:val="24"/>
        </w:rPr>
        <w:t>.</w:t>
      </w:r>
    </w:p>
    <w:p w14:paraId="4CF00AAA" w14:textId="1FFCE8C3" w:rsidR="00504EF2" w:rsidRPr="00A312F7" w:rsidRDefault="00A725BD" w:rsidP="00793713">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The summit also emphasized the environmental benefits of SMRs, particularly their low carbon emissions. With the G20’s commitment to reducing global </w:t>
      </w:r>
      <w:r w:rsidRPr="00EE6C2F">
        <w:rPr>
          <w:rFonts w:ascii="Times New Roman" w:hAnsi="Times New Roman" w:cs="Times New Roman"/>
          <w:sz w:val="24"/>
          <w:szCs w:val="24"/>
        </w:rPr>
        <w:t xml:space="preserve">greenhouse gas emissions and achieving the </w:t>
      </w:r>
      <w:r w:rsidR="00B80A77" w:rsidRPr="00EE6C2F">
        <w:rPr>
          <w:rFonts w:ascii="Times New Roman" w:hAnsi="Times New Roman" w:cs="Times New Roman"/>
          <w:sz w:val="24"/>
          <w:szCs w:val="24"/>
        </w:rPr>
        <w:t>objectives</w:t>
      </w:r>
      <w:r w:rsidRPr="00EE6C2F">
        <w:rPr>
          <w:rFonts w:ascii="Times New Roman" w:hAnsi="Times New Roman" w:cs="Times New Roman"/>
          <w:sz w:val="24"/>
          <w:szCs w:val="24"/>
        </w:rPr>
        <w:t xml:space="preserve"> </w:t>
      </w:r>
      <w:r w:rsidR="00B80A77" w:rsidRPr="00EE6C2F">
        <w:rPr>
          <w:rFonts w:ascii="Times New Roman" w:hAnsi="Times New Roman" w:cs="Times New Roman"/>
          <w:sz w:val="24"/>
          <w:szCs w:val="24"/>
        </w:rPr>
        <w:t>established</w:t>
      </w:r>
      <w:r w:rsidRPr="00EE6C2F">
        <w:rPr>
          <w:rFonts w:ascii="Times New Roman" w:hAnsi="Times New Roman" w:cs="Times New Roman"/>
          <w:sz w:val="24"/>
          <w:szCs w:val="24"/>
        </w:rPr>
        <w:t xml:space="preserve"> by the Paris Agreem</w:t>
      </w:r>
      <w:r w:rsidR="00EE6C2F" w:rsidRPr="00EE6C2F">
        <w:rPr>
          <w:rFonts w:ascii="Times New Roman" w:hAnsi="Times New Roman" w:cs="Times New Roman"/>
          <w:sz w:val="24"/>
          <w:szCs w:val="24"/>
        </w:rPr>
        <w:t>ent</w:t>
      </w:r>
      <w:r w:rsidR="00EE6C2F">
        <w:rPr>
          <w:rStyle w:val="FootnoteReference"/>
          <w:rFonts w:ascii="Times New Roman" w:hAnsi="Times New Roman" w:cs="Times New Roman"/>
          <w:sz w:val="24"/>
          <w:szCs w:val="24"/>
        </w:rPr>
        <w:footnoteReference w:id="23"/>
      </w:r>
      <w:r w:rsidRPr="00EE6C2F">
        <w:rPr>
          <w:rFonts w:ascii="Times New Roman" w:hAnsi="Times New Roman" w:cs="Times New Roman"/>
          <w:sz w:val="24"/>
          <w:szCs w:val="24"/>
        </w:rPr>
        <w:t>,</w:t>
      </w:r>
      <w:r w:rsidRPr="00A312F7">
        <w:rPr>
          <w:rFonts w:ascii="Times New Roman" w:hAnsi="Times New Roman" w:cs="Times New Roman"/>
          <w:sz w:val="24"/>
          <w:szCs w:val="24"/>
        </w:rPr>
        <w:t xml:space="preserve"> the integration of SMRs into the energy </w:t>
      </w:r>
      <w:r w:rsidR="00C634C5" w:rsidRPr="00A312F7">
        <w:rPr>
          <w:rFonts w:ascii="Times New Roman" w:hAnsi="Times New Roman" w:cs="Times New Roman"/>
          <w:sz w:val="24"/>
          <w:szCs w:val="24"/>
        </w:rPr>
        <w:t>blend</w:t>
      </w:r>
      <w:r w:rsidRPr="00A312F7">
        <w:rPr>
          <w:rFonts w:ascii="Times New Roman" w:hAnsi="Times New Roman" w:cs="Times New Roman"/>
          <w:sz w:val="24"/>
          <w:szCs w:val="24"/>
        </w:rPr>
        <w:t xml:space="preserve"> represents a significant step forward. By generating electricity with minimal carbon footprint, SMRs contribute directly to the decarbonization of the energy sector, supporting global </w:t>
      </w:r>
      <w:r w:rsidR="00B80A77" w:rsidRPr="00A312F7">
        <w:rPr>
          <w:rFonts w:ascii="Times New Roman" w:hAnsi="Times New Roman" w:cs="Times New Roman"/>
          <w:sz w:val="24"/>
          <w:szCs w:val="24"/>
        </w:rPr>
        <w:t>exertions</w:t>
      </w:r>
      <w:r w:rsidRPr="00A312F7">
        <w:rPr>
          <w:rFonts w:ascii="Times New Roman" w:hAnsi="Times New Roman" w:cs="Times New Roman"/>
          <w:sz w:val="24"/>
          <w:szCs w:val="24"/>
        </w:rPr>
        <w:t xml:space="preserve"> to curb climate </w:t>
      </w:r>
      <w:r w:rsidR="00B80A77" w:rsidRPr="00A312F7">
        <w:rPr>
          <w:rFonts w:ascii="Times New Roman" w:hAnsi="Times New Roman" w:cs="Times New Roman"/>
          <w:sz w:val="24"/>
          <w:szCs w:val="24"/>
        </w:rPr>
        <w:t>alteration</w:t>
      </w:r>
      <w:r w:rsidRPr="00A312F7">
        <w:rPr>
          <w:rFonts w:ascii="Times New Roman" w:hAnsi="Times New Roman" w:cs="Times New Roman"/>
          <w:sz w:val="24"/>
          <w:szCs w:val="24"/>
        </w:rPr>
        <w:t xml:space="preserve"> and </w:t>
      </w:r>
      <w:r w:rsidR="00B80A77" w:rsidRPr="00A312F7">
        <w:rPr>
          <w:rFonts w:ascii="Times New Roman" w:hAnsi="Times New Roman" w:cs="Times New Roman"/>
          <w:sz w:val="24"/>
          <w:szCs w:val="24"/>
        </w:rPr>
        <w:t>guard</w:t>
      </w:r>
      <w:r w:rsidRPr="00A312F7">
        <w:rPr>
          <w:rFonts w:ascii="Times New Roman" w:hAnsi="Times New Roman" w:cs="Times New Roman"/>
          <w:sz w:val="24"/>
          <w:szCs w:val="24"/>
        </w:rPr>
        <w:t xml:space="preserve"> the environment.</w:t>
      </w:r>
    </w:p>
    <w:p w14:paraId="2FD5E959" w14:textId="53FC3514" w:rsidR="00504EF2" w:rsidRPr="00A312F7" w:rsidRDefault="00A725BD" w:rsidP="00793713">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A key theme of the G20 Summit was the need for international collaboration in the </w:t>
      </w:r>
      <w:r w:rsidR="00C634C5" w:rsidRPr="00A312F7">
        <w:rPr>
          <w:rFonts w:ascii="Times New Roman" w:hAnsi="Times New Roman" w:cs="Times New Roman"/>
          <w:sz w:val="24"/>
          <w:szCs w:val="24"/>
        </w:rPr>
        <w:t>expansion</w:t>
      </w:r>
      <w:r w:rsidRPr="00A312F7">
        <w:rPr>
          <w:rFonts w:ascii="Times New Roman" w:hAnsi="Times New Roman" w:cs="Times New Roman"/>
          <w:sz w:val="24"/>
          <w:szCs w:val="24"/>
        </w:rPr>
        <w:t xml:space="preserve"> and deployment of SMRs. </w:t>
      </w:r>
      <w:r w:rsidR="00C634C5" w:rsidRPr="00A312F7">
        <w:rPr>
          <w:rFonts w:ascii="Times New Roman" w:hAnsi="Times New Roman" w:cs="Times New Roman"/>
          <w:sz w:val="24"/>
          <w:szCs w:val="24"/>
        </w:rPr>
        <w:t>Identifying</w:t>
      </w:r>
      <w:r w:rsidRPr="00A312F7">
        <w:rPr>
          <w:rFonts w:ascii="Times New Roman" w:hAnsi="Times New Roman" w:cs="Times New Roman"/>
          <w:sz w:val="24"/>
          <w:szCs w:val="24"/>
        </w:rPr>
        <w:t xml:space="preserve"> the complexities and challenges involved in advancing nuclear technology, G20 leaders called for enhanced cooperation among member countries. This includes sharing best practices, technical expertise, and regulatory frameworks to streamline the adoption of SMRs worldwide. Nations with </w:t>
      </w:r>
      <w:r w:rsidR="00B80A77" w:rsidRPr="00A312F7">
        <w:rPr>
          <w:rFonts w:ascii="Times New Roman" w:hAnsi="Times New Roman" w:cs="Times New Roman"/>
          <w:sz w:val="24"/>
          <w:szCs w:val="24"/>
        </w:rPr>
        <w:t>recognized</w:t>
      </w:r>
      <w:r w:rsidRPr="00A312F7">
        <w:rPr>
          <w:rFonts w:ascii="Times New Roman" w:hAnsi="Times New Roman" w:cs="Times New Roman"/>
          <w:sz w:val="24"/>
          <w:szCs w:val="24"/>
        </w:rPr>
        <w:t xml:space="preserve"> </w:t>
      </w:r>
      <w:r w:rsidR="00B80A77"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capabilities, such as the USA, Canada, and France, pledged to support other countries in developing their SMR programs by providing access to their knowledge and experiences.</w:t>
      </w:r>
    </w:p>
    <w:p w14:paraId="3C65C55D" w14:textId="78D82AC0" w:rsidR="00504EF2" w:rsidRPr="00A312F7" w:rsidRDefault="00A725BD" w:rsidP="00793713">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Joint research and development initiatives were identified as crucial to accelerating the advancement of SMR technologies. Collaborative efforts in R&amp;D can lead to innovations in reactor design, improve safety protocols, and reduce overall costs, making SMRs more </w:t>
      </w:r>
      <w:r w:rsidR="00C634C5" w:rsidRPr="00A312F7">
        <w:rPr>
          <w:rFonts w:ascii="Times New Roman" w:hAnsi="Times New Roman" w:cs="Times New Roman"/>
          <w:sz w:val="24"/>
          <w:szCs w:val="24"/>
        </w:rPr>
        <w:t>reachable</w:t>
      </w:r>
      <w:r w:rsidRPr="00A312F7">
        <w:rPr>
          <w:rFonts w:ascii="Times New Roman" w:hAnsi="Times New Roman" w:cs="Times New Roman"/>
          <w:sz w:val="24"/>
          <w:szCs w:val="24"/>
        </w:rPr>
        <w:t xml:space="preserve"> and viable for a </w:t>
      </w:r>
      <w:r w:rsidR="00C634C5" w:rsidRPr="00A312F7">
        <w:rPr>
          <w:rFonts w:ascii="Times New Roman" w:hAnsi="Times New Roman" w:cs="Times New Roman"/>
          <w:sz w:val="24"/>
          <w:szCs w:val="24"/>
        </w:rPr>
        <w:t>wider</w:t>
      </w:r>
      <w:r w:rsidRPr="00A312F7">
        <w:rPr>
          <w:rFonts w:ascii="Times New Roman" w:hAnsi="Times New Roman" w:cs="Times New Roman"/>
          <w:sz w:val="24"/>
          <w:szCs w:val="24"/>
        </w:rPr>
        <w:t xml:space="preserve"> range of countries. The G20 </w:t>
      </w:r>
      <w:r w:rsidR="00E8388C">
        <w:rPr>
          <w:rFonts w:ascii="Times New Roman" w:hAnsi="Times New Roman" w:cs="Times New Roman"/>
          <w:sz w:val="24"/>
          <w:szCs w:val="24"/>
        </w:rPr>
        <w:t>S</w:t>
      </w:r>
      <w:r w:rsidRPr="00A312F7">
        <w:rPr>
          <w:rFonts w:ascii="Times New Roman" w:hAnsi="Times New Roman" w:cs="Times New Roman"/>
          <w:sz w:val="24"/>
          <w:szCs w:val="24"/>
        </w:rPr>
        <w:t>ummit also proposed the creation of standardized regulations and certification processes to facilitate the global market development of SMRs. Harmonizing these regulations would lower the barriers to international trade and investment, fostering a more competitive and dynamic market for SMR technology.</w:t>
      </w:r>
    </w:p>
    <w:p w14:paraId="275145F2" w14:textId="156F325E" w:rsidR="00504EF2" w:rsidRPr="00A312F7" w:rsidRDefault="00A725BD" w:rsidP="00793713">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Economic considerations were a central focus of the summit discussions. The leaders acknowledged the need to </w:t>
      </w:r>
      <w:r w:rsidR="00B80A77" w:rsidRPr="00A312F7">
        <w:rPr>
          <w:rFonts w:ascii="Times New Roman" w:hAnsi="Times New Roman" w:cs="Times New Roman"/>
          <w:sz w:val="24"/>
          <w:szCs w:val="24"/>
        </w:rPr>
        <w:t>assess</w:t>
      </w:r>
      <w:r w:rsidRPr="00A312F7">
        <w:rPr>
          <w:rFonts w:ascii="Times New Roman" w:hAnsi="Times New Roman" w:cs="Times New Roman"/>
          <w:sz w:val="24"/>
          <w:szCs w:val="24"/>
        </w:rPr>
        <w:t xml:space="preserve"> the economic competitiveness of SMRs </w:t>
      </w:r>
      <w:r w:rsidR="00B80A77" w:rsidRPr="00A312F7">
        <w:rPr>
          <w:rFonts w:ascii="Times New Roman" w:hAnsi="Times New Roman" w:cs="Times New Roman"/>
          <w:sz w:val="24"/>
          <w:szCs w:val="24"/>
        </w:rPr>
        <w:t>against</w:t>
      </w:r>
      <w:r w:rsidRPr="00A312F7">
        <w:rPr>
          <w:rFonts w:ascii="Times New Roman" w:hAnsi="Times New Roman" w:cs="Times New Roman"/>
          <w:sz w:val="24"/>
          <w:szCs w:val="24"/>
        </w:rPr>
        <w:t xml:space="preserve"> large reactors. While SMRs have the advantage of lower initial capital investment, their long-term economic viability depends on operational efficiency, market demand, and regulatory costs. The involvement of the private sector was highlighted as critical for driving innovation, reducing costs, and accelerating the deployment of SMRs. Encouraging private </w:t>
      </w:r>
      <w:r w:rsidR="00C634C5" w:rsidRPr="00A312F7">
        <w:rPr>
          <w:rFonts w:ascii="Times New Roman" w:hAnsi="Times New Roman" w:cs="Times New Roman"/>
          <w:sz w:val="24"/>
          <w:szCs w:val="24"/>
        </w:rPr>
        <w:t>capital infusion</w:t>
      </w:r>
      <w:r w:rsidRPr="00A312F7">
        <w:rPr>
          <w:rFonts w:ascii="Times New Roman" w:hAnsi="Times New Roman" w:cs="Times New Roman"/>
          <w:sz w:val="24"/>
          <w:szCs w:val="24"/>
        </w:rPr>
        <w:t xml:space="preserve"> and public-private partnerships can </w:t>
      </w:r>
      <w:r w:rsidR="00C634C5" w:rsidRPr="00A312F7">
        <w:rPr>
          <w:rFonts w:ascii="Times New Roman" w:hAnsi="Times New Roman" w:cs="Times New Roman"/>
          <w:sz w:val="24"/>
          <w:szCs w:val="24"/>
        </w:rPr>
        <w:t>render</w:t>
      </w:r>
      <w:r w:rsidRPr="00A312F7">
        <w:rPr>
          <w:rFonts w:ascii="Times New Roman" w:hAnsi="Times New Roman" w:cs="Times New Roman"/>
          <w:sz w:val="24"/>
          <w:szCs w:val="24"/>
        </w:rPr>
        <w:t xml:space="preserve"> a </w:t>
      </w:r>
      <w:r w:rsidR="00C634C5" w:rsidRPr="00A312F7">
        <w:rPr>
          <w:rFonts w:ascii="Times New Roman" w:hAnsi="Times New Roman" w:cs="Times New Roman"/>
          <w:sz w:val="24"/>
          <w:szCs w:val="24"/>
        </w:rPr>
        <w:t>substantial</w:t>
      </w:r>
      <w:r w:rsidRPr="00A312F7">
        <w:rPr>
          <w:rFonts w:ascii="Times New Roman" w:hAnsi="Times New Roman" w:cs="Times New Roman"/>
          <w:sz w:val="24"/>
          <w:szCs w:val="24"/>
        </w:rPr>
        <w:t xml:space="preserve"> role in bringing SMR projects to fruition. </w:t>
      </w:r>
    </w:p>
    <w:p w14:paraId="73F5217D" w14:textId="40C2563F" w:rsidR="00504EF2" w:rsidRDefault="00A725BD" w:rsidP="00793713">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Policy reforms were identified as necessary to support the integration of SMRs into national energy policies. Countries were urged to amend their nuclear energy laws to accommodate the unique features of SMRs, such as their licensing, construction, and operational requirements. Streamlined regulatory processes are essential to reduce bureaucratic hurdles and expedite the deployment of SMRs. The G20 </w:t>
      </w:r>
      <w:r w:rsidR="00785E0F">
        <w:rPr>
          <w:rFonts w:ascii="Times New Roman" w:hAnsi="Times New Roman" w:cs="Times New Roman"/>
          <w:sz w:val="24"/>
          <w:szCs w:val="24"/>
        </w:rPr>
        <w:t>S</w:t>
      </w:r>
      <w:r w:rsidRPr="00A312F7">
        <w:rPr>
          <w:rFonts w:ascii="Times New Roman" w:hAnsi="Times New Roman" w:cs="Times New Roman"/>
          <w:sz w:val="24"/>
          <w:szCs w:val="24"/>
        </w:rPr>
        <w:t xml:space="preserve">ummit set a clear path forward, advocating for joint ventures, regulatory harmonization, and innovative approaches to </w:t>
      </w:r>
      <w:r w:rsidR="00C634C5" w:rsidRPr="00A312F7">
        <w:rPr>
          <w:rFonts w:ascii="Times New Roman" w:hAnsi="Times New Roman" w:cs="Times New Roman"/>
          <w:sz w:val="24"/>
          <w:szCs w:val="24"/>
        </w:rPr>
        <w:t>guarantee</w:t>
      </w:r>
      <w:r w:rsidRPr="00A312F7">
        <w:rPr>
          <w:rFonts w:ascii="Times New Roman" w:hAnsi="Times New Roman" w:cs="Times New Roman"/>
          <w:sz w:val="24"/>
          <w:szCs w:val="24"/>
        </w:rPr>
        <w:t xml:space="preserve"> that SMRs </w:t>
      </w:r>
      <w:r w:rsidR="00C634C5" w:rsidRPr="00A312F7">
        <w:rPr>
          <w:rFonts w:ascii="Times New Roman" w:hAnsi="Times New Roman" w:cs="Times New Roman"/>
          <w:sz w:val="24"/>
          <w:szCs w:val="24"/>
        </w:rPr>
        <w:t>owes its share</w:t>
      </w:r>
      <w:r w:rsidRPr="00A312F7">
        <w:rPr>
          <w:rFonts w:ascii="Times New Roman" w:hAnsi="Times New Roman" w:cs="Times New Roman"/>
          <w:sz w:val="24"/>
          <w:szCs w:val="24"/>
        </w:rPr>
        <w:t xml:space="preserve"> to a sustainable and resilient global energy future.</w:t>
      </w:r>
    </w:p>
    <w:p w14:paraId="20291ECA" w14:textId="77777777" w:rsidR="000A4EC3" w:rsidRPr="00A312F7" w:rsidRDefault="000A4EC3" w:rsidP="00793713">
      <w:pPr>
        <w:spacing w:after="0" w:line="360" w:lineRule="auto"/>
        <w:ind w:firstLine="284"/>
        <w:jc w:val="both"/>
        <w:rPr>
          <w:rFonts w:ascii="Times New Roman" w:hAnsi="Times New Roman" w:cs="Times New Roman"/>
          <w:sz w:val="24"/>
          <w:szCs w:val="24"/>
        </w:rPr>
      </w:pPr>
    </w:p>
    <w:p w14:paraId="1E12AAAE" w14:textId="09E7BDBB" w:rsidR="00504EF2" w:rsidRPr="00D300D5" w:rsidRDefault="00A725BD" w:rsidP="00FD2446">
      <w:pPr>
        <w:spacing w:after="0" w:line="360" w:lineRule="auto"/>
        <w:jc w:val="both"/>
        <w:rPr>
          <w:rFonts w:ascii="Times New Roman" w:hAnsi="Times New Roman" w:cs="Times New Roman"/>
          <w:bCs/>
          <w:i/>
          <w:sz w:val="24"/>
          <w:szCs w:val="24"/>
        </w:rPr>
      </w:pPr>
      <w:r w:rsidRPr="00D300D5">
        <w:rPr>
          <w:rFonts w:ascii="Times New Roman" w:hAnsi="Times New Roman" w:cs="Times New Roman"/>
          <w:bCs/>
          <w:i/>
          <w:sz w:val="24"/>
          <w:szCs w:val="24"/>
        </w:rPr>
        <w:t xml:space="preserve">COP26 and </w:t>
      </w:r>
      <w:r w:rsidR="006A7C1D" w:rsidRPr="00D300D5">
        <w:rPr>
          <w:rFonts w:ascii="Times New Roman" w:hAnsi="Times New Roman" w:cs="Times New Roman"/>
          <w:bCs/>
          <w:i/>
          <w:sz w:val="24"/>
          <w:szCs w:val="24"/>
        </w:rPr>
        <w:t>c</w:t>
      </w:r>
      <w:r w:rsidRPr="00D300D5">
        <w:rPr>
          <w:rFonts w:ascii="Times New Roman" w:hAnsi="Times New Roman" w:cs="Times New Roman"/>
          <w:bCs/>
          <w:i/>
          <w:sz w:val="24"/>
          <w:szCs w:val="24"/>
        </w:rPr>
        <w:t xml:space="preserve">limate </w:t>
      </w:r>
      <w:r w:rsidR="006A7C1D" w:rsidRPr="00D300D5">
        <w:rPr>
          <w:rFonts w:ascii="Times New Roman" w:hAnsi="Times New Roman" w:cs="Times New Roman"/>
          <w:bCs/>
          <w:i/>
          <w:sz w:val="24"/>
          <w:szCs w:val="24"/>
        </w:rPr>
        <w:t>a</w:t>
      </w:r>
      <w:r w:rsidRPr="00D300D5">
        <w:rPr>
          <w:rFonts w:ascii="Times New Roman" w:hAnsi="Times New Roman" w:cs="Times New Roman"/>
          <w:bCs/>
          <w:i/>
          <w:sz w:val="24"/>
          <w:szCs w:val="24"/>
        </w:rPr>
        <w:t>ction</w:t>
      </w:r>
      <w:r w:rsidR="00A65E41" w:rsidRPr="00D300D5">
        <w:rPr>
          <w:rStyle w:val="FootnoteReference"/>
          <w:rFonts w:ascii="Times New Roman" w:hAnsi="Times New Roman" w:cs="Times New Roman"/>
          <w:bCs/>
          <w:i/>
          <w:sz w:val="24"/>
          <w:szCs w:val="24"/>
        </w:rPr>
        <w:footnoteReference w:id="24"/>
      </w:r>
    </w:p>
    <w:p w14:paraId="4D2A88D6" w14:textId="395F2DF1" w:rsidR="00504EF2" w:rsidRPr="00A312F7" w:rsidRDefault="00A725BD"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 xml:space="preserve">The 26th Conference of the Parties to the United Nations Framework Convention on Climate Change, known as COP26, held in Glasgow in 2021, was a defining moment in the </w:t>
      </w:r>
      <w:r w:rsidR="0006578B" w:rsidRPr="00A312F7">
        <w:rPr>
          <w:rFonts w:ascii="Times New Roman" w:hAnsi="Times New Roman" w:cs="Times New Roman"/>
          <w:sz w:val="24"/>
          <w:szCs w:val="24"/>
        </w:rPr>
        <w:t>worldwide</w:t>
      </w:r>
      <w:r w:rsidRPr="00A312F7">
        <w:rPr>
          <w:rFonts w:ascii="Times New Roman" w:hAnsi="Times New Roman" w:cs="Times New Roman"/>
          <w:sz w:val="24"/>
          <w:szCs w:val="24"/>
        </w:rPr>
        <w:t xml:space="preserve"> effort to address climate </w:t>
      </w:r>
      <w:r w:rsidR="0006578B" w:rsidRPr="00A312F7">
        <w:rPr>
          <w:rFonts w:ascii="Times New Roman" w:hAnsi="Times New Roman" w:cs="Times New Roman"/>
          <w:sz w:val="24"/>
          <w:szCs w:val="24"/>
        </w:rPr>
        <w:t>alteration</w:t>
      </w:r>
      <w:r w:rsidRPr="00A312F7">
        <w:rPr>
          <w:rFonts w:ascii="Times New Roman" w:hAnsi="Times New Roman" w:cs="Times New Roman"/>
          <w:sz w:val="24"/>
          <w:szCs w:val="24"/>
        </w:rPr>
        <w:t xml:space="preserve">. The conference gathered nearly 200 countries to reaffirm their </w:t>
      </w:r>
      <w:r w:rsidR="00BC7AAC" w:rsidRPr="00A312F7">
        <w:rPr>
          <w:rFonts w:ascii="Times New Roman" w:hAnsi="Times New Roman" w:cs="Times New Roman"/>
          <w:sz w:val="24"/>
          <w:szCs w:val="24"/>
        </w:rPr>
        <w:t>vow</w:t>
      </w:r>
      <w:r w:rsidRPr="00A312F7">
        <w:rPr>
          <w:rFonts w:ascii="Times New Roman" w:hAnsi="Times New Roman" w:cs="Times New Roman"/>
          <w:sz w:val="24"/>
          <w:szCs w:val="24"/>
        </w:rPr>
        <w:t xml:space="preserve"> to the Paris Agreement and to take concrete steps toward</w:t>
      </w:r>
      <w:r w:rsidR="0006578B" w:rsidRPr="00A312F7">
        <w:rPr>
          <w:rFonts w:ascii="Times New Roman" w:hAnsi="Times New Roman" w:cs="Times New Roman"/>
          <w:sz w:val="24"/>
          <w:szCs w:val="24"/>
        </w:rPr>
        <w:t>s</w:t>
      </w:r>
      <w:r w:rsidRPr="00A312F7">
        <w:rPr>
          <w:rFonts w:ascii="Times New Roman" w:hAnsi="Times New Roman" w:cs="Times New Roman"/>
          <w:sz w:val="24"/>
          <w:szCs w:val="24"/>
        </w:rPr>
        <w:t xml:space="preserve"> </w:t>
      </w:r>
      <w:r w:rsidR="0006578B" w:rsidRPr="00A312F7">
        <w:rPr>
          <w:rFonts w:ascii="Times New Roman" w:hAnsi="Times New Roman" w:cs="Times New Roman"/>
          <w:sz w:val="24"/>
          <w:szCs w:val="24"/>
        </w:rPr>
        <w:t>restricting</w:t>
      </w:r>
      <w:r w:rsidRPr="00A312F7">
        <w:rPr>
          <w:rFonts w:ascii="Times New Roman" w:hAnsi="Times New Roman" w:cs="Times New Roman"/>
          <w:sz w:val="24"/>
          <w:szCs w:val="24"/>
        </w:rPr>
        <w:t xml:space="preserve"> global warming to 1.5°</w:t>
      </w:r>
      <w:proofErr w:type="spellStart"/>
      <w:r w:rsidRPr="00A312F7">
        <w:rPr>
          <w:rFonts w:ascii="Times New Roman" w:hAnsi="Times New Roman" w:cs="Times New Roman"/>
          <w:sz w:val="24"/>
          <w:szCs w:val="24"/>
        </w:rPr>
        <w:t xml:space="preserve">C </w:t>
      </w:r>
      <w:r w:rsidR="0006578B" w:rsidRPr="00A312F7">
        <w:rPr>
          <w:rFonts w:ascii="Times New Roman" w:hAnsi="Times New Roman" w:cs="Times New Roman"/>
          <w:sz w:val="24"/>
          <w:szCs w:val="24"/>
        </w:rPr>
        <w:t>over</w:t>
      </w:r>
      <w:proofErr w:type="spellEnd"/>
      <w:r w:rsidRPr="00A312F7">
        <w:rPr>
          <w:rFonts w:ascii="Times New Roman" w:hAnsi="Times New Roman" w:cs="Times New Roman"/>
          <w:sz w:val="24"/>
          <w:szCs w:val="24"/>
        </w:rPr>
        <w:t xml:space="preserve"> pre-industr</w:t>
      </w:r>
      <w:r w:rsidR="0006578B" w:rsidRPr="00A312F7">
        <w:rPr>
          <w:rFonts w:ascii="Times New Roman" w:hAnsi="Times New Roman" w:cs="Times New Roman"/>
          <w:sz w:val="24"/>
          <w:szCs w:val="24"/>
        </w:rPr>
        <w:t>y</w:t>
      </w:r>
      <w:r w:rsidRPr="00A312F7">
        <w:rPr>
          <w:rFonts w:ascii="Times New Roman" w:hAnsi="Times New Roman" w:cs="Times New Roman"/>
          <w:sz w:val="24"/>
          <w:szCs w:val="24"/>
        </w:rPr>
        <w:t xml:space="preserve"> level. This </w:t>
      </w:r>
      <w:r w:rsidR="0006578B" w:rsidRPr="00A312F7">
        <w:rPr>
          <w:rFonts w:ascii="Times New Roman" w:hAnsi="Times New Roman" w:cs="Times New Roman"/>
          <w:sz w:val="24"/>
          <w:szCs w:val="24"/>
        </w:rPr>
        <w:t>determined</w:t>
      </w:r>
      <w:r w:rsidRPr="00A312F7">
        <w:rPr>
          <w:rFonts w:ascii="Times New Roman" w:hAnsi="Times New Roman" w:cs="Times New Roman"/>
          <w:sz w:val="24"/>
          <w:szCs w:val="24"/>
        </w:rPr>
        <w:t xml:space="preserve"> goal requires </w:t>
      </w:r>
      <w:r w:rsidR="0006578B" w:rsidRPr="00A312F7">
        <w:rPr>
          <w:rFonts w:ascii="Times New Roman" w:hAnsi="Times New Roman" w:cs="Times New Roman"/>
          <w:sz w:val="24"/>
          <w:szCs w:val="24"/>
        </w:rPr>
        <w:t>substantial</w:t>
      </w:r>
      <w:r w:rsidRPr="00A312F7">
        <w:rPr>
          <w:rFonts w:ascii="Times New Roman" w:hAnsi="Times New Roman" w:cs="Times New Roman"/>
          <w:sz w:val="24"/>
          <w:szCs w:val="24"/>
        </w:rPr>
        <w:t xml:space="preserve"> </w:t>
      </w:r>
      <w:r w:rsidR="0006578B" w:rsidRPr="00A312F7">
        <w:rPr>
          <w:rFonts w:ascii="Times New Roman" w:hAnsi="Times New Roman" w:cs="Times New Roman"/>
          <w:sz w:val="24"/>
          <w:szCs w:val="24"/>
        </w:rPr>
        <w:t>decreases</w:t>
      </w:r>
      <w:r w:rsidRPr="00A312F7">
        <w:rPr>
          <w:rFonts w:ascii="Times New Roman" w:hAnsi="Times New Roman" w:cs="Times New Roman"/>
          <w:sz w:val="24"/>
          <w:szCs w:val="24"/>
        </w:rPr>
        <w:t xml:space="preserve"> in greenhouse gas </w:t>
      </w:r>
      <w:r w:rsidR="0006578B" w:rsidRPr="00A312F7">
        <w:rPr>
          <w:rFonts w:ascii="Times New Roman" w:hAnsi="Times New Roman" w:cs="Times New Roman"/>
          <w:sz w:val="24"/>
          <w:szCs w:val="24"/>
        </w:rPr>
        <w:t>releases</w:t>
      </w:r>
      <w:r w:rsidRPr="00A312F7">
        <w:rPr>
          <w:rFonts w:ascii="Times New Roman" w:hAnsi="Times New Roman" w:cs="Times New Roman"/>
          <w:sz w:val="24"/>
          <w:szCs w:val="24"/>
        </w:rPr>
        <w:t xml:space="preserve"> and a transition to sustainable energy systems.</w:t>
      </w:r>
    </w:p>
    <w:p w14:paraId="73D05959" w14:textId="3B96C722" w:rsidR="00504EF2" w:rsidRPr="00A312F7" w:rsidRDefault="00A725BD" w:rsidP="006A7C1D">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COP26 was instrumental in strengthening the resolve of nations to enhance their Nationally Determined Contributions (NDCs), which are individual country plans for reducing emissions and adapting to climate impacts. Countries were encouraged to set more ambitious targets and to outline clear strategies for achieving them. A major focus of the conference was on the need to phase out coal and reduce dependency on fossil fuels, which are major sources of carbon emissions. In this context, nuclear energy, and specifically SMRs, were recognized as crucial elements in the </w:t>
      </w:r>
      <w:r w:rsidR="0006578B" w:rsidRPr="00A312F7">
        <w:rPr>
          <w:rFonts w:ascii="Times New Roman" w:hAnsi="Times New Roman" w:cs="Times New Roman"/>
          <w:sz w:val="24"/>
          <w:szCs w:val="24"/>
        </w:rPr>
        <w:t>shift</w:t>
      </w:r>
      <w:r w:rsidRPr="00A312F7">
        <w:rPr>
          <w:rFonts w:ascii="Times New Roman" w:hAnsi="Times New Roman" w:cs="Times New Roman"/>
          <w:sz w:val="24"/>
          <w:szCs w:val="24"/>
        </w:rPr>
        <w:t xml:space="preserve"> to a low-carbon energy future.</w:t>
      </w:r>
    </w:p>
    <w:p w14:paraId="02740786" w14:textId="411D857D" w:rsidR="00504EF2" w:rsidRPr="00A312F7" w:rsidRDefault="00A725BD" w:rsidP="006A7C1D">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SMRs were highlighted for their </w:t>
      </w:r>
      <w:r w:rsidR="0006578B" w:rsidRPr="00A312F7">
        <w:rPr>
          <w:rFonts w:ascii="Times New Roman" w:hAnsi="Times New Roman" w:cs="Times New Roman"/>
          <w:sz w:val="24"/>
          <w:szCs w:val="24"/>
        </w:rPr>
        <w:t>ability</w:t>
      </w:r>
      <w:r w:rsidRPr="00A312F7">
        <w:rPr>
          <w:rFonts w:ascii="Times New Roman" w:hAnsi="Times New Roman" w:cs="Times New Roman"/>
          <w:sz w:val="24"/>
          <w:szCs w:val="24"/>
        </w:rPr>
        <w:t xml:space="preserve"> </w:t>
      </w:r>
      <w:r w:rsidR="0006578B" w:rsidRPr="00A312F7">
        <w:rPr>
          <w:rFonts w:ascii="Times New Roman" w:hAnsi="Times New Roman" w:cs="Times New Roman"/>
          <w:sz w:val="24"/>
          <w:szCs w:val="24"/>
        </w:rPr>
        <w:t>to render</w:t>
      </w:r>
      <w:r w:rsidRPr="00A312F7">
        <w:rPr>
          <w:rFonts w:ascii="Times New Roman" w:hAnsi="Times New Roman" w:cs="Times New Roman"/>
          <w:sz w:val="24"/>
          <w:szCs w:val="24"/>
        </w:rPr>
        <w:t xml:space="preserve"> a </w:t>
      </w:r>
      <w:r w:rsidR="0006578B" w:rsidRPr="00A312F7">
        <w:rPr>
          <w:rFonts w:ascii="Times New Roman" w:hAnsi="Times New Roman" w:cs="Times New Roman"/>
          <w:sz w:val="24"/>
          <w:szCs w:val="24"/>
        </w:rPr>
        <w:t>crucial</w:t>
      </w:r>
      <w:r w:rsidRPr="00A312F7">
        <w:rPr>
          <w:rFonts w:ascii="Times New Roman" w:hAnsi="Times New Roman" w:cs="Times New Roman"/>
          <w:sz w:val="24"/>
          <w:szCs w:val="24"/>
        </w:rPr>
        <w:t xml:space="preserve"> role in the clean energy </w:t>
      </w:r>
      <w:r w:rsidR="0006578B" w:rsidRPr="00A312F7">
        <w:rPr>
          <w:rFonts w:ascii="Times New Roman" w:hAnsi="Times New Roman" w:cs="Times New Roman"/>
          <w:sz w:val="24"/>
          <w:szCs w:val="24"/>
        </w:rPr>
        <w:t>shift</w:t>
      </w:r>
      <w:r w:rsidRPr="00A312F7">
        <w:rPr>
          <w:rFonts w:ascii="Times New Roman" w:hAnsi="Times New Roman" w:cs="Times New Roman"/>
          <w:sz w:val="24"/>
          <w:szCs w:val="24"/>
        </w:rPr>
        <w:t xml:space="preserve">. As low-carbon power sources, SMRs can generate reliable electricity with minimal greenhouse gas emissions, </w:t>
      </w:r>
      <w:r w:rsidR="0006578B" w:rsidRPr="00A312F7">
        <w:rPr>
          <w:rFonts w:ascii="Times New Roman" w:hAnsi="Times New Roman" w:cs="Times New Roman"/>
          <w:sz w:val="24"/>
          <w:szCs w:val="24"/>
        </w:rPr>
        <w:t>rendering</w:t>
      </w:r>
      <w:r w:rsidRPr="00A312F7">
        <w:rPr>
          <w:rFonts w:ascii="Times New Roman" w:hAnsi="Times New Roman" w:cs="Times New Roman"/>
          <w:sz w:val="24"/>
          <w:szCs w:val="24"/>
        </w:rPr>
        <w:t xml:space="preserve"> them an </w:t>
      </w:r>
      <w:r w:rsidR="0006578B" w:rsidRPr="00A312F7">
        <w:rPr>
          <w:rFonts w:ascii="Times New Roman" w:hAnsi="Times New Roman" w:cs="Times New Roman"/>
          <w:sz w:val="24"/>
          <w:szCs w:val="24"/>
        </w:rPr>
        <w:t>lucrative alternative</w:t>
      </w:r>
      <w:r w:rsidRPr="00A312F7">
        <w:rPr>
          <w:rFonts w:ascii="Times New Roman" w:hAnsi="Times New Roman" w:cs="Times New Roman"/>
          <w:sz w:val="24"/>
          <w:szCs w:val="24"/>
        </w:rPr>
        <w:t xml:space="preserve"> for countries </w:t>
      </w:r>
      <w:r w:rsidR="0006578B" w:rsidRPr="00A312F7">
        <w:rPr>
          <w:rFonts w:ascii="Times New Roman" w:hAnsi="Times New Roman" w:cs="Times New Roman"/>
          <w:sz w:val="24"/>
          <w:szCs w:val="24"/>
        </w:rPr>
        <w:t>in quest</w:t>
      </w:r>
      <w:r w:rsidRPr="00A312F7">
        <w:rPr>
          <w:rFonts w:ascii="Times New Roman" w:hAnsi="Times New Roman" w:cs="Times New Roman"/>
          <w:sz w:val="24"/>
          <w:szCs w:val="24"/>
        </w:rPr>
        <w:t xml:space="preserve"> to decarbonize their energy sectors. The versatility of SMRs extends beyond electricity generation; they can also be used for industrial applications such as providing process heat and desalinated water, further contributing to sustainable development goals.</w:t>
      </w:r>
    </w:p>
    <w:p w14:paraId="385144FF" w14:textId="5B94C02D" w:rsidR="00504EF2" w:rsidRPr="00A312F7" w:rsidRDefault="00A725BD" w:rsidP="006A7C1D">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In addition to their environmental benefits, SMRs enhance energy security and resilience. Their modular and flexible design allows for deployment in various settings, including remote and off-grid locations where large reactors would be impractical. This capability is particularly valuable for improving energy access in underserved regions and for supporting decentralized energy systems. By providing a </w:t>
      </w:r>
      <w:r w:rsidR="00940FFA" w:rsidRPr="00A312F7">
        <w:rPr>
          <w:rFonts w:ascii="Times New Roman" w:hAnsi="Times New Roman" w:cs="Times New Roman"/>
          <w:sz w:val="24"/>
          <w:szCs w:val="24"/>
        </w:rPr>
        <w:t>steady</w:t>
      </w:r>
      <w:r w:rsidRPr="00A312F7">
        <w:rPr>
          <w:rFonts w:ascii="Times New Roman" w:hAnsi="Times New Roman" w:cs="Times New Roman"/>
          <w:sz w:val="24"/>
          <w:szCs w:val="24"/>
        </w:rPr>
        <w:t xml:space="preserve"> and </w:t>
      </w:r>
      <w:r w:rsidR="00940FFA" w:rsidRPr="00A312F7">
        <w:rPr>
          <w:rFonts w:ascii="Times New Roman" w:hAnsi="Times New Roman" w:cs="Times New Roman"/>
          <w:sz w:val="24"/>
          <w:szCs w:val="24"/>
        </w:rPr>
        <w:t>unceasing</w:t>
      </w:r>
      <w:r w:rsidRPr="00A312F7">
        <w:rPr>
          <w:rFonts w:ascii="Times New Roman" w:hAnsi="Times New Roman" w:cs="Times New Roman"/>
          <w:sz w:val="24"/>
          <w:szCs w:val="24"/>
        </w:rPr>
        <w:t xml:space="preserve"> </w:t>
      </w:r>
      <w:r w:rsidR="00940FFA" w:rsidRPr="00A312F7">
        <w:rPr>
          <w:rFonts w:ascii="Times New Roman" w:hAnsi="Times New Roman" w:cs="Times New Roman"/>
          <w:sz w:val="24"/>
          <w:szCs w:val="24"/>
        </w:rPr>
        <w:t>energy</w:t>
      </w:r>
      <w:r w:rsidRPr="00A312F7">
        <w:rPr>
          <w:rFonts w:ascii="Times New Roman" w:hAnsi="Times New Roman" w:cs="Times New Roman"/>
          <w:sz w:val="24"/>
          <w:szCs w:val="24"/>
        </w:rPr>
        <w:t xml:space="preserve"> supply, SMRs can help to mitigate the risks associated with energy intermittency from renewable sources and ensure a reliable energy supply in the face of growing demand.</w:t>
      </w:r>
    </w:p>
    <w:p w14:paraId="20D0AFA6" w14:textId="693F0E4A" w:rsidR="00504EF2" w:rsidRPr="00A312F7" w:rsidRDefault="00A725BD" w:rsidP="006A7C1D">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The success of SMRs in contributing to climate action depends on supportive policy and regulatory frameworks. COP26 underscored the need for countries to streamline licensing and approval processes for SMRs to facilitate their rapid deployment. Simplified regulatory frameworks can reduce the time and cost associated with bringing new reactors online, making it easier for countries to integrate SMRs into their energy strategies. Furthermore, providing financial </w:t>
      </w:r>
      <w:r w:rsidR="00940FFA" w:rsidRPr="00A312F7">
        <w:rPr>
          <w:rFonts w:ascii="Times New Roman" w:hAnsi="Times New Roman" w:cs="Times New Roman"/>
          <w:sz w:val="24"/>
          <w:szCs w:val="24"/>
        </w:rPr>
        <w:t>inducements</w:t>
      </w:r>
      <w:r w:rsidRPr="00A312F7">
        <w:rPr>
          <w:rFonts w:ascii="Times New Roman" w:hAnsi="Times New Roman" w:cs="Times New Roman"/>
          <w:sz w:val="24"/>
          <w:szCs w:val="24"/>
        </w:rPr>
        <w:t xml:space="preserve">, </w:t>
      </w:r>
      <w:r w:rsidR="00940FFA" w:rsidRPr="00A312F7">
        <w:rPr>
          <w:rFonts w:ascii="Times New Roman" w:hAnsi="Times New Roman" w:cs="Times New Roman"/>
          <w:sz w:val="24"/>
          <w:szCs w:val="24"/>
        </w:rPr>
        <w:t>including but not limited to</w:t>
      </w:r>
      <w:r w:rsidRPr="00A312F7">
        <w:rPr>
          <w:rFonts w:ascii="Times New Roman" w:hAnsi="Times New Roman" w:cs="Times New Roman"/>
          <w:sz w:val="24"/>
          <w:szCs w:val="24"/>
        </w:rPr>
        <w:t xml:space="preserve"> tax breaks, grants, and subsidies, can </w:t>
      </w:r>
      <w:r w:rsidR="00940FFA" w:rsidRPr="00A312F7">
        <w:rPr>
          <w:rFonts w:ascii="Times New Roman" w:hAnsi="Times New Roman" w:cs="Times New Roman"/>
          <w:sz w:val="24"/>
          <w:szCs w:val="24"/>
        </w:rPr>
        <w:t>boost</w:t>
      </w:r>
      <w:r w:rsidRPr="00A312F7">
        <w:rPr>
          <w:rFonts w:ascii="Times New Roman" w:hAnsi="Times New Roman" w:cs="Times New Roman"/>
          <w:sz w:val="24"/>
          <w:szCs w:val="24"/>
        </w:rPr>
        <w:t xml:space="preserve"> investment in SMR projects and stimulate the growth of the nuclear energy sector.</w:t>
      </w:r>
    </w:p>
    <w:p w14:paraId="00EF48F4" w14:textId="77777777" w:rsidR="00504EF2" w:rsidRPr="00A312F7" w:rsidRDefault="00A725BD" w:rsidP="006A7C1D">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International standards and cooperation are essential for the successful deployment of SMRs. Establishing common standards for SMR design, construction, and operation can facilitate international collaboration and trade, making SMRs more accessible to a wider range of countries. COP26 emphasized the importance of continued global cooperation to share knowledge, resources, and best practices, and to foster partnerships that can advance the development of SMR technology.</w:t>
      </w:r>
    </w:p>
    <w:p w14:paraId="76CE5D5A" w14:textId="01BAD26B" w:rsidR="00504EF2" w:rsidRPr="00A312F7" w:rsidRDefault="00A725BD" w:rsidP="006A7C1D">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Looking ahead, the outcomes of COP26 set the stage for a robust and coordinated approach to deploying SMRs as part of the broader strategy to combat climate change. Nations are encouraged to implement stronger climate policies and to translate their commitments into concrete actions. This includes setting ambitious targets for clean energy adoption and carbon </w:t>
      </w:r>
      <w:r w:rsidR="001B132E" w:rsidRPr="00A312F7">
        <w:rPr>
          <w:rFonts w:ascii="Times New Roman" w:hAnsi="Times New Roman" w:cs="Times New Roman"/>
          <w:sz w:val="24"/>
          <w:szCs w:val="24"/>
        </w:rPr>
        <w:t>reduction and</w:t>
      </w:r>
      <w:r w:rsidRPr="00A312F7">
        <w:rPr>
          <w:rFonts w:ascii="Times New Roman" w:hAnsi="Times New Roman" w:cs="Times New Roman"/>
          <w:sz w:val="24"/>
          <w:szCs w:val="24"/>
        </w:rPr>
        <w:t xml:space="preserve"> supporting technological innovation in the nuclear sector. Investment in research and development is critical for </w:t>
      </w:r>
      <w:r w:rsidR="00940FFA" w:rsidRPr="00A312F7">
        <w:rPr>
          <w:rFonts w:ascii="Times New Roman" w:hAnsi="Times New Roman" w:cs="Times New Roman"/>
          <w:sz w:val="24"/>
          <w:szCs w:val="24"/>
        </w:rPr>
        <w:t>progressing</w:t>
      </w:r>
      <w:r w:rsidRPr="00A312F7">
        <w:rPr>
          <w:rFonts w:ascii="Times New Roman" w:hAnsi="Times New Roman" w:cs="Times New Roman"/>
          <w:sz w:val="24"/>
          <w:szCs w:val="24"/>
        </w:rPr>
        <w:t xml:space="preserve"> SMR technology, making it more cost-effective, efficient, and adaptable to diverse energy needs.</w:t>
      </w:r>
    </w:p>
    <w:p w14:paraId="65E0460C" w14:textId="3F01AB39" w:rsidR="00504EF2" w:rsidRDefault="00A725BD" w:rsidP="006A7C1D">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Continued </w:t>
      </w:r>
      <w:r w:rsidR="00940FFA" w:rsidRPr="00A312F7">
        <w:rPr>
          <w:rFonts w:ascii="Times New Roman" w:hAnsi="Times New Roman" w:cs="Times New Roman"/>
          <w:sz w:val="24"/>
          <w:szCs w:val="24"/>
        </w:rPr>
        <w:t>global</w:t>
      </w:r>
      <w:r w:rsidRPr="00A312F7">
        <w:rPr>
          <w:rFonts w:ascii="Times New Roman" w:hAnsi="Times New Roman" w:cs="Times New Roman"/>
          <w:sz w:val="24"/>
          <w:szCs w:val="24"/>
        </w:rPr>
        <w:t xml:space="preserve"> </w:t>
      </w:r>
      <w:r w:rsidR="00940FFA" w:rsidRPr="00A312F7">
        <w:rPr>
          <w:rFonts w:ascii="Times New Roman" w:hAnsi="Times New Roman" w:cs="Times New Roman"/>
          <w:sz w:val="24"/>
          <w:szCs w:val="24"/>
        </w:rPr>
        <w:t>partnership</w:t>
      </w:r>
      <w:r w:rsidRPr="00A312F7">
        <w:rPr>
          <w:rFonts w:ascii="Times New Roman" w:hAnsi="Times New Roman" w:cs="Times New Roman"/>
          <w:sz w:val="24"/>
          <w:szCs w:val="24"/>
        </w:rPr>
        <w:t xml:space="preserve"> will be </w:t>
      </w:r>
      <w:r w:rsidR="00940FFA" w:rsidRPr="00A312F7">
        <w:rPr>
          <w:rFonts w:ascii="Times New Roman" w:hAnsi="Times New Roman" w:cs="Times New Roman"/>
          <w:sz w:val="24"/>
          <w:szCs w:val="24"/>
        </w:rPr>
        <w:t>vital</w:t>
      </w:r>
      <w:r w:rsidRPr="00A312F7">
        <w:rPr>
          <w:rFonts w:ascii="Times New Roman" w:hAnsi="Times New Roman" w:cs="Times New Roman"/>
          <w:sz w:val="24"/>
          <w:szCs w:val="24"/>
        </w:rPr>
        <w:t xml:space="preserve"> to the successful integration of SMRs into global energy systems. By fostering global partnerships, harmonizing regulations, and investing in innovative technologies, countries can unlock the full potential of SMRs and make significant progress toward achieving their climate and energy goals. The leadership demonstrated at COP26 provides a hopeful vision for a future where SMRs contribute to a sustainable, resilient, and low-carbon global energy landscape.</w:t>
      </w:r>
    </w:p>
    <w:p w14:paraId="3E127071" w14:textId="77777777" w:rsidR="006A7C1D" w:rsidRPr="00A312F7" w:rsidRDefault="006A7C1D" w:rsidP="006A7C1D">
      <w:pPr>
        <w:spacing w:after="0" w:line="360" w:lineRule="auto"/>
        <w:ind w:firstLine="284"/>
        <w:jc w:val="both"/>
        <w:rPr>
          <w:rFonts w:ascii="Times New Roman" w:hAnsi="Times New Roman" w:cs="Times New Roman"/>
          <w:sz w:val="24"/>
          <w:szCs w:val="24"/>
        </w:rPr>
      </w:pPr>
    </w:p>
    <w:p w14:paraId="5D0FF737" w14:textId="7670AF6D" w:rsidR="00310CCC" w:rsidRPr="00D300D5" w:rsidRDefault="00310CCC" w:rsidP="00FD2446">
      <w:pPr>
        <w:spacing w:after="0" w:line="360" w:lineRule="auto"/>
        <w:jc w:val="both"/>
        <w:rPr>
          <w:rFonts w:ascii="Times New Roman" w:hAnsi="Times New Roman" w:cs="Times New Roman"/>
          <w:bCs/>
          <w:i/>
          <w:sz w:val="24"/>
          <w:szCs w:val="24"/>
        </w:rPr>
      </w:pPr>
      <w:r w:rsidRPr="00D300D5">
        <w:rPr>
          <w:rFonts w:ascii="Times New Roman" w:hAnsi="Times New Roman" w:cs="Times New Roman"/>
          <w:bCs/>
          <w:i/>
          <w:sz w:val="24"/>
          <w:szCs w:val="24"/>
        </w:rPr>
        <w:t xml:space="preserve">Adoption of SMRs </w:t>
      </w:r>
      <w:r w:rsidR="006A7C1D" w:rsidRPr="00D300D5">
        <w:rPr>
          <w:rFonts w:ascii="Times New Roman" w:hAnsi="Times New Roman" w:cs="Times New Roman"/>
          <w:bCs/>
          <w:i/>
          <w:sz w:val="24"/>
          <w:szCs w:val="24"/>
        </w:rPr>
        <w:t>i</w:t>
      </w:r>
      <w:r w:rsidRPr="00D300D5">
        <w:rPr>
          <w:rFonts w:ascii="Times New Roman" w:hAnsi="Times New Roman" w:cs="Times New Roman"/>
          <w:bCs/>
          <w:i/>
          <w:sz w:val="24"/>
          <w:szCs w:val="24"/>
        </w:rPr>
        <w:t>n India</w:t>
      </w:r>
    </w:p>
    <w:p w14:paraId="488BDAE9" w14:textId="286B692D" w:rsidR="00310CCC" w:rsidRPr="00A312F7" w:rsidRDefault="00310CCC"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 xml:space="preserve">Having analysed the benefits that come along with SMRs, and, the suitability that it can pose in India, it becomes necessary for India to consider adopting of the requisite technological know-how along with the necessary infrastructure to facilitate energy production originating from SMRs in India. It is also intrinsic to mention that Union Minister of State (Independent Charge) Science &amp; Technology; MoS PMO, Personnel, Public Grievances, Pensions, Atomic Energy and Space, </w:t>
      </w:r>
      <w:r w:rsidR="00CC4C76">
        <w:rPr>
          <w:rFonts w:ascii="Times New Roman" w:hAnsi="Times New Roman" w:cs="Times New Roman"/>
          <w:sz w:val="24"/>
          <w:szCs w:val="24"/>
        </w:rPr>
        <w:t xml:space="preserve">recently termed </w:t>
      </w:r>
      <w:r w:rsidRPr="00A312F7">
        <w:rPr>
          <w:rFonts w:ascii="Times New Roman" w:hAnsi="Times New Roman" w:cs="Times New Roman"/>
          <w:sz w:val="24"/>
          <w:szCs w:val="24"/>
        </w:rPr>
        <w:t xml:space="preserve">nuclear power </w:t>
      </w:r>
      <w:r w:rsidR="00CC4C76">
        <w:rPr>
          <w:rFonts w:ascii="Times New Roman" w:hAnsi="Times New Roman" w:cs="Times New Roman"/>
          <w:sz w:val="24"/>
          <w:szCs w:val="24"/>
        </w:rPr>
        <w:t xml:space="preserve">as </w:t>
      </w:r>
      <w:r w:rsidRPr="00A312F7">
        <w:rPr>
          <w:rFonts w:ascii="Times New Roman" w:hAnsi="Times New Roman" w:cs="Times New Roman"/>
          <w:sz w:val="24"/>
          <w:szCs w:val="24"/>
        </w:rPr>
        <w:t>a potential clean energy option for power generation and further announced that Small Nuclear Reactors are being researched by the government to shift to clean energy.</w:t>
      </w:r>
      <w:r w:rsidR="00F05831">
        <w:rPr>
          <w:rStyle w:val="FootnoteReference"/>
          <w:rFonts w:ascii="Times New Roman" w:hAnsi="Times New Roman" w:cs="Times New Roman"/>
          <w:sz w:val="24"/>
          <w:szCs w:val="24"/>
        </w:rPr>
        <w:footnoteReference w:id="25"/>
      </w:r>
    </w:p>
    <w:p w14:paraId="385A05FF" w14:textId="05CE26B3" w:rsidR="00310CCC" w:rsidRDefault="00310CCC" w:rsidP="006A7C1D">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The benefits of the SMRs are known to </w:t>
      </w:r>
      <w:r w:rsidR="00CC4C76">
        <w:rPr>
          <w:rFonts w:ascii="Times New Roman" w:hAnsi="Times New Roman" w:cs="Times New Roman"/>
          <w:sz w:val="24"/>
          <w:szCs w:val="24"/>
        </w:rPr>
        <w:t>India</w:t>
      </w:r>
      <w:r w:rsidRPr="00A312F7">
        <w:rPr>
          <w:rFonts w:ascii="Times New Roman" w:hAnsi="Times New Roman" w:cs="Times New Roman"/>
          <w:sz w:val="24"/>
          <w:szCs w:val="24"/>
        </w:rPr>
        <w:t xml:space="preserve"> by virtue of the aforementioned discussions and the perusal of the results rendered around the globe. However, it is equally intrinsic to consider the suitability of the SMRs in the Indian </w:t>
      </w:r>
      <w:r w:rsidR="007C7A7F">
        <w:rPr>
          <w:rFonts w:ascii="Times New Roman" w:hAnsi="Times New Roman" w:cs="Times New Roman"/>
          <w:sz w:val="24"/>
          <w:szCs w:val="24"/>
        </w:rPr>
        <w:t>s</w:t>
      </w:r>
      <w:r w:rsidRPr="00A312F7">
        <w:rPr>
          <w:rFonts w:ascii="Times New Roman" w:hAnsi="Times New Roman" w:cs="Times New Roman"/>
          <w:sz w:val="24"/>
          <w:szCs w:val="24"/>
        </w:rPr>
        <w:t>cenario, the consideration being done before such technology is researched, crafted and adopted as a matter of practice to satiate the Indian energy needs.</w:t>
      </w:r>
    </w:p>
    <w:p w14:paraId="5E2F1242" w14:textId="77777777" w:rsidR="006A7C1D" w:rsidRDefault="006A7C1D" w:rsidP="006A7C1D">
      <w:pPr>
        <w:spacing w:after="0" w:line="360" w:lineRule="auto"/>
        <w:ind w:firstLine="284"/>
        <w:jc w:val="both"/>
        <w:rPr>
          <w:rFonts w:ascii="Times New Roman" w:hAnsi="Times New Roman" w:cs="Times New Roman"/>
          <w:sz w:val="24"/>
          <w:szCs w:val="24"/>
        </w:rPr>
      </w:pPr>
    </w:p>
    <w:p w14:paraId="70A4C9F2" w14:textId="40373B80" w:rsidR="00310CCC" w:rsidRPr="00634DAC" w:rsidRDefault="00BD5775" w:rsidP="00BD5775">
      <w:pPr>
        <w:spacing w:after="0" w:line="360" w:lineRule="auto"/>
        <w:rPr>
          <w:rFonts w:ascii="Times New Roman" w:hAnsi="Times New Roman" w:cs="Times New Roman"/>
          <w:sz w:val="24"/>
          <w:szCs w:val="24"/>
        </w:rPr>
      </w:pPr>
      <w:r w:rsidRPr="00D51CA2">
        <w:rPr>
          <w:rFonts w:ascii="Times New Roman" w:hAnsi="Times New Roman" w:cs="Times New Roman"/>
          <w:b/>
          <w:bCs/>
          <w:sz w:val="24"/>
          <w:szCs w:val="24"/>
        </w:rPr>
        <w:t>State-wise power crisis and role of SMRS</w:t>
      </w:r>
      <w:r w:rsidR="00634DAC">
        <w:rPr>
          <w:rStyle w:val="FootnoteReference"/>
          <w:rFonts w:ascii="Times New Roman" w:hAnsi="Times New Roman" w:cs="Times New Roman"/>
          <w:b/>
          <w:bCs/>
          <w:sz w:val="24"/>
          <w:szCs w:val="24"/>
        </w:rPr>
        <w:footnoteReference w:id="26"/>
      </w:r>
    </w:p>
    <w:p w14:paraId="7CE43F99" w14:textId="633162B9" w:rsidR="00310CCC" w:rsidRPr="00D51CA2" w:rsidRDefault="00310CCC" w:rsidP="00FD2446">
      <w:pPr>
        <w:spacing w:after="0" w:line="360" w:lineRule="auto"/>
        <w:jc w:val="both"/>
        <w:rPr>
          <w:rFonts w:ascii="Times New Roman" w:eastAsia="Times New Roman" w:hAnsi="Times New Roman" w:cs="Times New Roman"/>
          <w:kern w:val="0"/>
          <w:sz w:val="24"/>
          <w:szCs w:val="24"/>
          <w:lang w:eastAsia="en-IN"/>
          <w14:ligatures w14:val="none"/>
        </w:rPr>
      </w:pPr>
      <w:r w:rsidRPr="00D51CA2">
        <w:rPr>
          <w:rFonts w:ascii="Times New Roman" w:eastAsia="Times New Roman" w:hAnsi="Times New Roman" w:cs="Times New Roman"/>
          <w:kern w:val="0"/>
          <w:sz w:val="24"/>
          <w:szCs w:val="24"/>
          <w:lang w:eastAsia="en-IN"/>
          <w14:ligatures w14:val="none"/>
        </w:rPr>
        <w:t xml:space="preserve">Recently, </w:t>
      </w:r>
      <w:r w:rsidR="00CC4C76" w:rsidRPr="00D51CA2">
        <w:rPr>
          <w:rFonts w:ascii="Times New Roman" w:eastAsia="Times New Roman" w:hAnsi="Times New Roman" w:cs="Times New Roman"/>
          <w:kern w:val="0"/>
          <w:sz w:val="24"/>
          <w:szCs w:val="24"/>
          <w:lang w:eastAsia="en-IN"/>
          <w14:ligatures w14:val="none"/>
        </w:rPr>
        <w:t>the S</w:t>
      </w:r>
      <w:r w:rsidRPr="00D51CA2">
        <w:rPr>
          <w:rFonts w:ascii="Times New Roman" w:eastAsia="Times New Roman" w:hAnsi="Times New Roman" w:cs="Times New Roman"/>
          <w:kern w:val="0"/>
          <w:sz w:val="24"/>
          <w:szCs w:val="24"/>
          <w:lang w:eastAsia="en-IN"/>
          <w14:ligatures w14:val="none"/>
        </w:rPr>
        <w:t>ecretary</w:t>
      </w:r>
      <w:r w:rsidR="00CC4C76" w:rsidRPr="00D51CA2">
        <w:rPr>
          <w:rFonts w:ascii="Times New Roman" w:eastAsia="Times New Roman" w:hAnsi="Times New Roman" w:cs="Times New Roman"/>
          <w:kern w:val="0"/>
          <w:sz w:val="24"/>
          <w:szCs w:val="24"/>
          <w:lang w:eastAsia="en-IN"/>
          <w14:ligatures w14:val="none"/>
        </w:rPr>
        <w:t>, D</w:t>
      </w:r>
      <w:r w:rsidRPr="00D51CA2">
        <w:rPr>
          <w:rFonts w:ascii="Times New Roman" w:eastAsia="Times New Roman" w:hAnsi="Times New Roman" w:cs="Times New Roman"/>
          <w:kern w:val="0"/>
          <w:sz w:val="24"/>
          <w:szCs w:val="24"/>
          <w:lang w:eastAsia="en-IN"/>
          <w14:ligatures w14:val="none"/>
        </w:rPr>
        <w:t xml:space="preserve">epartment of </w:t>
      </w:r>
      <w:r w:rsidR="00CC4C76" w:rsidRPr="00D51CA2">
        <w:rPr>
          <w:rFonts w:ascii="Times New Roman" w:eastAsia="Times New Roman" w:hAnsi="Times New Roman" w:cs="Times New Roman"/>
          <w:kern w:val="0"/>
          <w:sz w:val="24"/>
          <w:szCs w:val="24"/>
          <w:lang w:eastAsia="en-IN"/>
          <w14:ligatures w14:val="none"/>
        </w:rPr>
        <w:t>E</w:t>
      </w:r>
      <w:r w:rsidRPr="00D51CA2">
        <w:rPr>
          <w:rFonts w:ascii="Times New Roman" w:eastAsia="Times New Roman" w:hAnsi="Times New Roman" w:cs="Times New Roman"/>
          <w:kern w:val="0"/>
          <w:sz w:val="24"/>
          <w:szCs w:val="24"/>
          <w:lang w:eastAsia="en-IN"/>
          <w14:ligatures w14:val="none"/>
        </w:rPr>
        <w:t>nergy</w:t>
      </w:r>
      <w:r w:rsidR="00A65E41" w:rsidRPr="00D51CA2">
        <w:rPr>
          <w:rFonts w:ascii="Times New Roman" w:eastAsia="Times New Roman" w:hAnsi="Times New Roman" w:cs="Times New Roman"/>
          <w:kern w:val="0"/>
          <w:sz w:val="24"/>
          <w:szCs w:val="24"/>
          <w:lang w:eastAsia="en-IN"/>
          <w14:ligatures w14:val="none"/>
        </w:rPr>
        <w:t xml:space="preserve"> of </w:t>
      </w:r>
      <w:r w:rsidR="00CC4C76" w:rsidRPr="00D51CA2">
        <w:rPr>
          <w:rFonts w:ascii="Times New Roman" w:eastAsia="Times New Roman" w:hAnsi="Times New Roman" w:cs="Times New Roman"/>
          <w:kern w:val="0"/>
          <w:sz w:val="24"/>
          <w:szCs w:val="24"/>
          <w:lang w:eastAsia="en-IN"/>
          <w14:ligatures w14:val="none"/>
        </w:rPr>
        <w:t xml:space="preserve">one of the larger </w:t>
      </w:r>
      <w:r w:rsidR="00431BAF" w:rsidRPr="00D51CA2">
        <w:rPr>
          <w:rFonts w:ascii="Times New Roman" w:eastAsia="Times New Roman" w:hAnsi="Times New Roman" w:cs="Times New Roman"/>
          <w:kern w:val="0"/>
          <w:sz w:val="24"/>
          <w:szCs w:val="24"/>
          <w:lang w:eastAsia="en-IN"/>
          <w14:ligatures w14:val="none"/>
        </w:rPr>
        <w:t>s</w:t>
      </w:r>
      <w:r w:rsidR="00CC4C76" w:rsidRPr="00D51CA2">
        <w:rPr>
          <w:rFonts w:ascii="Times New Roman" w:eastAsia="Times New Roman" w:hAnsi="Times New Roman" w:cs="Times New Roman"/>
          <w:kern w:val="0"/>
          <w:sz w:val="24"/>
          <w:szCs w:val="24"/>
          <w:lang w:eastAsia="en-IN"/>
          <w14:ligatures w14:val="none"/>
        </w:rPr>
        <w:t xml:space="preserve">tates in the eastern part of India </w:t>
      </w:r>
      <w:r w:rsidR="00350CE8" w:rsidRPr="00D51CA2">
        <w:rPr>
          <w:rFonts w:ascii="Times New Roman" w:eastAsia="Times New Roman" w:hAnsi="Times New Roman" w:cs="Times New Roman"/>
          <w:kern w:val="0"/>
          <w:sz w:val="24"/>
          <w:szCs w:val="24"/>
          <w:lang w:eastAsia="en-IN"/>
          <w14:ligatures w14:val="none"/>
        </w:rPr>
        <w:t>informed</w:t>
      </w:r>
      <w:r w:rsidR="00A65E41" w:rsidRPr="00D51CA2">
        <w:rPr>
          <w:rStyle w:val="FootnoteReference"/>
          <w:rFonts w:ascii="Times New Roman" w:eastAsia="Times New Roman" w:hAnsi="Times New Roman" w:cs="Times New Roman"/>
          <w:kern w:val="0"/>
          <w:sz w:val="24"/>
          <w:szCs w:val="24"/>
          <w:lang w:eastAsia="en-IN"/>
          <w14:ligatures w14:val="none"/>
        </w:rPr>
        <w:footnoteReference w:id="27"/>
      </w:r>
      <w:r w:rsidRPr="00D51CA2">
        <w:rPr>
          <w:rFonts w:ascii="Times New Roman" w:eastAsia="Times New Roman" w:hAnsi="Times New Roman" w:cs="Times New Roman"/>
          <w:kern w:val="0"/>
          <w:sz w:val="24"/>
          <w:szCs w:val="24"/>
          <w:lang w:eastAsia="en-IN"/>
          <w14:ligatures w14:val="none"/>
        </w:rPr>
        <w:t xml:space="preserve"> that the sudden rise</w:t>
      </w:r>
      <w:r w:rsidR="00CC4C76" w:rsidRPr="00D51CA2">
        <w:rPr>
          <w:rFonts w:ascii="Times New Roman" w:eastAsia="Times New Roman" w:hAnsi="Times New Roman" w:cs="Times New Roman"/>
          <w:kern w:val="0"/>
          <w:sz w:val="24"/>
          <w:szCs w:val="24"/>
          <w:lang w:eastAsia="en-IN"/>
          <w14:ligatures w14:val="none"/>
        </w:rPr>
        <w:t xml:space="preserve"> in</w:t>
      </w:r>
      <w:r w:rsidRPr="00D51CA2">
        <w:rPr>
          <w:rFonts w:ascii="Times New Roman" w:eastAsia="Times New Roman" w:hAnsi="Times New Roman" w:cs="Times New Roman"/>
          <w:kern w:val="0"/>
          <w:sz w:val="24"/>
          <w:szCs w:val="24"/>
          <w:lang w:eastAsia="en-IN"/>
          <w14:ligatures w14:val="none"/>
        </w:rPr>
        <w:t xml:space="preserve"> consumption has left </w:t>
      </w:r>
      <w:r w:rsidR="00CC4C76" w:rsidRPr="00D51CA2">
        <w:rPr>
          <w:rFonts w:ascii="Times New Roman" w:eastAsia="Times New Roman" w:hAnsi="Times New Roman" w:cs="Times New Roman"/>
          <w:kern w:val="0"/>
          <w:sz w:val="24"/>
          <w:szCs w:val="24"/>
          <w:lang w:eastAsia="en-IN"/>
          <w14:ligatures w14:val="none"/>
        </w:rPr>
        <w:t xml:space="preserve">the </w:t>
      </w:r>
      <w:r w:rsidR="00431BAF" w:rsidRPr="00D51CA2">
        <w:rPr>
          <w:rFonts w:ascii="Times New Roman" w:eastAsia="Times New Roman" w:hAnsi="Times New Roman" w:cs="Times New Roman"/>
          <w:kern w:val="0"/>
          <w:sz w:val="24"/>
          <w:szCs w:val="24"/>
          <w:lang w:eastAsia="en-IN"/>
          <w14:ligatures w14:val="none"/>
        </w:rPr>
        <w:t>s</w:t>
      </w:r>
      <w:r w:rsidR="00CC4C76" w:rsidRPr="00D51CA2">
        <w:rPr>
          <w:rFonts w:ascii="Times New Roman" w:eastAsia="Times New Roman" w:hAnsi="Times New Roman" w:cs="Times New Roman"/>
          <w:kern w:val="0"/>
          <w:sz w:val="24"/>
          <w:szCs w:val="24"/>
          <w:lang w:eastAsia="en-IN"/>
          <w14:ligatures w14:val="none"/>
        </w:rPr>
        <w:t>tate</w:t>
      </w:r>
      <w:r w:rsidRPr="00D51CA2">
        <w:rPr>
          <w:rFonts w:ascii="Times New Roman" w:eastAsia="Times New Roman" w:hAnsi="Times New Roman" w:cs="Times New Roman"/>
          <w:kern w:val="0"/>
          <w:sz w:val="24"/>
          <w:szCs w:val="24"/>
          <w:lang w:eastAsia="en-IN"/>
          <w14:ligatures w14:val="none"/>
        </w:rPr>
        <w:t xml:space="preserve"> with a 200–300 Mega Watt (MW) daily electricity shortage. The state uses about 6,000 MW of power each day, while there are only 5,000 to 5,200 MW of power available from various sources. But nearly every day, the state purchase about 600 MW of power from the exchange for our state</w:t>
      </w:r>
      <w:r w:rsidR="00BD5775" w:rsidRPr="00D51CA2">
        <w:rPr>
          <w:rFonts w:ascii="Times New Roman" w:eastAsia="Times New Roman" w:hAnsi="Times New Roman" w:cs="Times New Roman"/>
          <w:kern w:val="0"/>
          <w:sz w:val="24"/>
          <w:szCs w:val="24"/>
          <w:lang w:eastAsia="en-IN"/>
          <w14:ligatures w14:val="none"/>
        </w:rPr>
        <w:t>’</w:t>
      </w:r>
      <w:r w:rsidRPr="00D51CA2">
        <w:rPr>
          <w:rFonts w:ascii="Times New Roman" w:eastAsia="Times New Roman" w:hAnsi="Times New Roman" w:cs="Times New Roman"/>
          <w:kern w:val="0"/>
          <w:sz w:val="24"/>
          <w:szCs w:val="24"/>
          <w:lang w:eastAsia="en-IN"/>
          <w14:ligatures w14:val="none"/>
        </w:rPr>
        <w:t xml:space="preserve">s consumers at higher prices. </w:t>
      </w:r>
    </w:p>
    <w:p w14:paraId="760947AF" w14:textId="74CBDEE5" w:rsidR="00310CCC" w:rsidRPr="00A312F7" w:rsidRDefault="00CC4C76" w:rsidP="00BD5775">
      <w:pPr>
        <w:spacing w:after="0" w:line="360" w:lineRule="auto"/>
        <w:ind w:firstLine="284"/>
        <w:jc w:val="both"/>
        <w:rPr>
          <w:rFonts w:ascii="Times New Roman" w:eastAsia="Times New Roman" w:hAnsi="Times New Roman" w:cs="Times New Roman"/>
          <w:kern w:val="0"/>
          <w:sz w:val="24"/>
          <w:szCs w:val="24"/>
          <w:lang w:eastAsia="en-IN"/>
          <w14:ligatures w14:val="none"/>
        </w:rPr>
      </w:pPr>
      <w:r w:rsidRPr="00D51CA2">
        <w:rPr>
          <w:rFonts w:ascii="Times New Roman" w:eastAsia="Times New Roman" w:hAnsi="Times New Roman" w:cs="Times New Roman"/>
          <w:kern w:val="0"/>
          <w:sz w:val="24"/>
          <w:szCs w:val="24"/>
          <w:lang w:eastAsia="en-IN"/>
          <w14:ligatures w14:val="none"/>
        </w:rPr>
        <w:t xml:space="preserve">Some </w:t>
      </w:r>
      <w:r w:rsidR="00310CCC" w:rsidRPr="00D51CA2">
        <w:rPr>
          <w:rFonts w:ascii="Times New Roman" w:eastAsia="Times New Roman" w:hAnsi="Times New Roman" w:cs="Times New Roman"/>
          <w:kern w:val="0"/>
          <w:sz w:val="24"/>
          <w:szCs w:val="24"/>
          <w:lang w:eastAsia="en-IN"/>
          <w14:ligatures w14:val="none"/>
        </w:rPr>
        <w:t>of the most populous states in India ha</w:t>
      </w:r>
      <w:r w:rsidRPr="00D51CA2">
        <w:rPr>
          <w:rFonts w:ascii="Times New Roman" w:eastAsia="Times New Roman" w:hAnsi="Times New Roman" w:cs="Times New Roman"/>
          <w:kern w:val="0"/>
          <w:sz w:val="24"/>
          <w:szCs w:val="24"/>
          <w:lang w:eastAsia="en-IN"/>
          <w14:ligatures w14:val="none"/>
        </w:rPr>
        <w:t>ve</w:t>
      </w:r>
      <w:r w:rsidR="00310CCC" w:rsidRPr="00D51CA2">
        <w:rPr>
          <w:rFonts w:ascii="Times New Roman" w:eastAsia="Times New Roman" w:hAnsi="Times New Roman" w:cs="Times New Roman"/>
          <w:kern w:val="0"/>
          <w:sz w:val="24"/>
          <w:szCs w:val="24"/>
          <w:lang w:eastAsia="en-IN"/>
          <w14:ligatures w14:val="none"/>
        </w:rPr>
        <w:t xml:space="preserve"> long struggled to provide its citizens with dependable energy. The state</w:t>
      </w:r>
      <w:r w:rsidR="00BD5775" w:rsidRPr="00D51CA2">
        <w:rPr>
          <w:rFonts w:ascii="Times New Roman" w:eastAsia="Times New Roman" w:hAnsi="Times New Roman" w:cs="Times New Roman"/>
          <w:kern w:val="0"/>
          <w:sz w:val="24"/>
          <w:szCs w:val="24"/>
          <w:lang w:eastAsia="en-IN"/>
          <w14:ligatures w14:val="none"/>
        </w:rPr>
        <w:t>’</w:t>
      </w:r>
      <w:r w:rsidR="00310CCC" w:rsidRPr="00D51CA2">
        <w:rPr>
          <w:rFonts w:ascii="Times New Roman" w:eastAsia="Times New Roman" w:hAnsi="Times New Roman" w:cs="Times New Roman"/>
          <w:kern w:val="0"/>
          <w:sz w:val="24"/>
          <w:szCs w:val="24"/>
          <w:lang w:eastAsia="en-IN"/>
          <w14:ligatures w14:val="none"/>
        </w:rPr>
        <w:t>s quality of life and economic growth are impacted by the poor and irregular electrical supply, even with recent improvements. The use of SMRs is one viable remedy for this enduring problem. The capacity of</w:t>
      </w:r>
      <w:r w:rsidRPr="00D51CA2">
        <w:rPr>
          <w:rFonts w:ascii="Times New Roman" w:eastAsia="Times New Roman" w:hAnsi="Times New Roman" w:cs="Times New Roman"/>
          <w:kern w:val="0"/>
          <w:sz w:val="24"/>
          <w:szCs w:val="24"/>
          <w:lang w:eastAsia="en-IN"/>
          <w14:ligatures w14:val="none"/>
        </w:rPr>
        <w:t xml:space="preserve"> several Indian States</w:t>
      </w:r>
      <w:r w:rsidR="00310CCC" w:rsidRPr="00D51CA2">
        <w:rPr>
          <w:rFonts w:ascii="Times New Roman" w:eastAsia="Times New Roman" w:hAnsi="Times New Roman" w:cs="Times New Roman"/>
          <w:kern w:val="0"/>
          <w:sz w:val="24"/>
          <w:szCs w:val="24"/>
          <w:lang w:eastAsia="en-IN"/>
          <w14:ligatures w14:val="none"/>
        </w:rPr>
        <w:t xml:space="preserve"> to generate power is far less than the demand for it. Due to the state</w:t>
      </w:r>
      <w:r w:rsidR="00BD5775" w:rsidRPr="00D51CA2">
        <w:rPr>
          <w:rFonts w:ascii="Times New Roman" w:eastAsia="Times New Roman" w:hAnsi="Times New Roman" w:cs="Times New Roman"/>
          <w:kern w:val="0"/>
          <w:sz w:val="24"/>
          <w:szCs w:val="24"/>
          <w:lang w:eastAsia="en-IN"/>
          <w14:ligatures w14:val="none"/>
        </w:rPr>
        <w:t>’</w:t>
      </w:r>
      <w:r w:rsidR="00310CCC" w:rsidRPr="00D51CA2">
        <w:rPr>
          <w:rFonts w:ascii="Times New Roman" w:eastAsia="Times New Roman" w:hAnsi="Times New Roman" w:cs="Times New Roman"/>
          <w:kern w:val="0"/>
          <w:sz w:val="24"/>
          <w:szCs w:val="24"/>
          <w:lang w:eastAsia="en-IN"/>
          <w14:ligatures w14:val="none"/>
        </w:rPr>
        <w:t>s heavy reliance on electricity imports from the national grid, load distribution and frequent power outages are common. The state</w:t>
      </w:r>
      <w:r w:rsidR="00BD5775" w:rsidRPr="00D51CA2">
        <w:rPr>
          <w:rFonts w:ascii="Times New Roman" w:eastAsia="Times New Roman" w:hAnsi="Times New Roman" w:cs="Times New Roman"/>
          <w:kern w:val="0"/>
          <w:sz w:val="24"/>
          <w:szCs w:val="24"/>
          <w:lang w:eastAsia="en-IN"/>
          <w14:ligatures w14:val="none"/>
        </w:rPr>
        <w:t>’</w:t>
      </w:r>
      <w:r w:rsidR="00310CCC" w:rsidRPr="00D51CA2">
        <w:rPr>
          <w:rFonts w:ascii="Times New Roman" w:eastAsia="Times New Roman" w:hAnsi="Times New Roman" w:cs="Times New Roman"/>
          <w:kern w:val="0"/>
          <w:sz w:val="24"/>
          <w:szCs w:val="24"/>
          <w:lang w:eastAsia="en-IN"/>
          <w14:ligatures w14:val="none"/>
        </w:rPr>
        <w:t>s inadequate infrastructure for producing electricity, which consists of a combination of thermal, hydro, and renewable energy sources, causes this dependence.</w:t>
      </w:r>
    </w:p>
    <w:p w14:paraId="1076FF43" w14:textId="77777777" w:rsidR="00A65E41" w:rsidRPr="00A312F7" w:rsidRDefault="00A65E41" w:rsidP="00FD2446">
      <w:pPr>
        <w:spacing w:after="0" w:line="360" w:lineRule="auto"/>
        <w:jc w:val="both"/>
        <w:rPr>
          <w:rFonts w:ascii="Times New Roman" w:eastAsia="Times New Roman" w:hAnsi="Times New Roman" w:cs="Times New Roman"/>
          <w:kern w:val="0"/>
          <w:sz w:val="24"/>
          <w:szCs w:val="24"/>
          <w:lang w:eastAsia="en-IN"/>
          <w14:ligatures w14:val="none"/>
        </w:rPr>
      </w:pPr>
    </w:p>
    <w:p w14:paraId="39F7068D" w14:textId="0B5ACCDE" w:rsidR="00504EF2" w:rsidRPr="00D300D5" w:rsidRDefault="00A725BD" w:rsidP="00FD2446">
      <w:pPr>
        <w:pStyle w:val="p1"/>
        <w:spacing w:after="0" w:line="360" w:lineRule="auto"/>
        <w:jc w:val="both"/>
        <w:rPr>
          <w:rFonts w:ascii="Times New Roman" w:hAnsi="Times New Roman"/>
          <w:b/>
          <w:bCs/>
          <w:i/>
          <w:sz w:val="24"/>
          <w:szCs w:val="24"/>
        </w:rPr>
      </w:pPr>
      <w:r w:rsidRPr="00D300D5">
        <w:rPr>
          <w:rStyle w:val="s1"/>
          <w:rFonts w:ascii="Times New Roman" w:hAnsi="Times New Roman"/>
          <w:b w:val="0"/>
          <w:i/>
          <w:sz w:val="24"/>
          <w:szCs w:val="24"/>
        </w:rPr>
        <w:t xml:space="preserve">Electricity problems in </w:t>
      </w:r>
      <w:r w:rsidRPr="00D300D5">
        <w:rPr>
          <w:rStyle w:val="s2"/>
          <w:rFonts w:ascii="Times New Roman" w:hAnsi="Times New Roman"/>
          <w:bCs/>
          <w:i/>
          <w:sz w:val="24"/>
          <w:szCs w:val="24"/>
        </w:rPr>
        <w:t xml:space="preserve">Northern </w:t>
      </w:r>
      <w:r w:rsidR="00310CCC" w:rsidRPr="00D300D5">
        <w:rPr>
          <w:rStyle w:val="s2"/>
          <w:rFonts w:ascii="Times New Roman" w:hAnsi="Times New Roman"/>
          <w:bCs/>
          <w:i/>
          <w:sz w:val="24"/>
          <w:szCs w:val="24"/>
        </w:rPr>
        <w:t>India</w:t>
      </w:r>
    </w:p>
    <w:p w14:paraId="54C327A3" w14:textId="361715A9" w:rsidR="00504EF2" w:rsidRPr="00A312F7" w:rsidRDefault="00A725BD"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 xml:space="preserve">To address the soaring electricity demand and ensure sufficient power supply amid the intense summer, the Ministry of Power has </w:t>
      </w:r>
      <w:bookmarkStart w:id="13" w:name="_Int_AvepmIkD"/>
      <w:r w:rsidRPr="00A312F7">
        <w:rPr>
          <w:rFonts w:ascii="Times New Roman" w:hAnsi="Times New Roman" w:cs="Times New Roman"/>
          <w:sz w:val="24"/>
          <w:szCs w:val="24"/>
        </w:rPr>
        <w:t>initiated</w:t>
      </w:r>
      <w:bookmarkEnd w:id="13"/>
      <w:r w:rsidRPr="00A312F7">
        <w:rPr>
          <w:rFonts w:ascii="Times New Roman" w:hAnsi="Times New Roman" w:cs="Times New Roman"/>
          <w:sz w:val="24"/>
          <w:szCs w:val="24"/>
        </w:rPr>
        <w:t xml:space="preserve"> several measures to meet an unprecedented </w:t>
      </w:r>
      <w:r w:rsidR="00B7759D" w:rsidRPr="00A312F7">
        <w:rPr>
          <w:rFonts w:ascii="Times New Roman" w:hAnsi="Times New Roman" w:cs="Times New Roman"/>
          <w:sz w:val="24"/>
          <w:szCs w:val="24"/>
        </w:rPr>
        <w:t>highest</w:t>
      </w:r>
      <w:r w:rsidRPr="00A312F7">
        <w:rPr>
          <w:rFonts w:ascii="Times New Roman" w:hAnsi="Times New Roman" w:cs="Times New Roman"/>
          <w:sz w:val="24"/>
          <w:szCs w:val="24"/>
        </w:rPr>
        <w:t xml:space="preserve"> </w:t>
      </w:r>
      <w:r w:rsidR="00B7759D" w:rsidRPr="00A312F7">
        <w:rPr>
          <w:rFonts w:ascii="Times New Roman" w:hAnsi="Times New Roman" w:cs="Times New Roman"/>
          <w:sz w:val="24"/>
          <w:szCs w:val="24"/>
        </w:rPr>
        <w:t>requirement</w:t>
      </w:r>
      <w:r w:rsidRPr="00A312F7">
        <w:rPr>
          <w:rFonts w:ascii="Times New Roman" w:hAnsi="Times New Roman" w:cs="Times New Roman"/>
          <w:sz w:val="24"/>
          <w:szCs w:val="24"/>
        </w:rPr>
        <w:t xml:space="preserve"> of 250 GW. The Northern Region of India ha</w:t>
      </w:r>
      <w:r w:rsidR="00CC4C76">
        <w:rPr>
          <w:rFonts w:ascii="Times New Roman" w:hAnsi="Times New Roman" w:cs="Times New Roman"/>
          <w:sz w:val="24"/>
          <w:szCs w:val="24"/>
        </w:rPr>
        <w:t xml:space="preserve">d experienced </w:t>
      </w:r>
      <w:r w:rsidRPr="00A312F7">
        <w:rPr>
          <w:rFonts w:ascii="Times New Roman" w:hAnsi="Times New Roman" w:cs="Times New Roman"/>
          <w:sz w:val="24"/>
          <w:szCs w:val="24"/>
        </w:rPr>
        <w:t xml:space="preserve">severe heatwave since May 17, 2024, causing a spike in power consumption. Despite these conditions, a record </w:t>
      </w:r>
      <w:r w:rsidR="00B7759D" w:rsidRPr="00A312F7">
        <w:rPr>
          <w:rFonts w:ascii="Times New Roman" w:hAnsi="Times New Roman" w:cs="Times New Roman"/>
          <w:sz w:val="24"/>
          <w:szCs w:val="24"/>
        </w:rPr>
        <w:t>highest</w:t>
      </w:r>
      <w:r w:rsidRPr="00A312F7">
        <w:rPr>
          <w:rFonts w:ascii="Times New Roman" w:hAnsi="Times New Roman" w:cs="Times New Roman"/>
          <w:sz w:val="24"/>
          <w:szCs w:val="24"/>
        </w:rPr>
        <w:t xml:space="preserve"> </w:t>
      </w:r>
      <w:r w:rsidR="00B7759D" w:rsidRPr="00A312F7">
        <w:rPr>
          <w:rFonts w:ascii="Times New Roman" w:hAnsi="Times New Roman" w:cs="Times New Roman"/>
          <w:sz w:val="24"/>
          <w:szCs w:val="24"/>
        </w:rPr>
        <w:t>requirement</w:t>
      </w:r>
      <w:r w:rsidRPr="00A312F7">
        <w:rPr>
          <w:rFonts w:ascii="Times New Roman" w:hAnsi="Times New Roman" w:cs="Times New Roman"/>
          <w:sz w:val="24"/>
          <w:szCs w:val="24"/>
        </w:rPr>
        <w:t xml:space="preserve"> of 89 GW </w:t>
      </w:r>
      <w:bookmarkStart w:id="14" w:name="_Int_ytiaWtbs"/>
      <w:r w:rsidRPr="00A312F7">
        <w:rPr>
          <w:rFonts w:ascii="Times New Roman" w:hAnsi="Times New Roman" w:cs="Times New Roman"/>
          <w:sz w:val="24"/>
          <w:szCs w:val="24"/>
        </w:rPr>
        <w:t xml:space="preserve">was </w:t>
      </w:r>
      <w:r w:rsidR="00B7759D" w:rsidRPr="00A312F7">
        <w:rPr>
          <w:rFonts w:ascii="Times New Roman" w:hAnsi="Times New Roman" w:cs="Times New Roman"/>
          <w:sz w:val="24"/>
          <w:szCs w:val="24"/>
        </w:rPr>
        <w:t>efficaciously</w:t>
      </w:r>
      <w:bookmarkEnd w:id="14"/>
      <w:r w:rsidR="00B7759D" w:rsidRPr="00A312F7">
        <w:rPr>
          <w:rFonts w:ascii="Times New Roman" w:hAnsi="Times New Roman" w:cs="Times New Roman"/>
          <w:sz w:val="24"/>
          <w:szCs w:val="24"/>
        </w:rPr>
        <w:t xml:space="preserve"> fulfilled</w:t>
      </w:r>
      <w:r w:rsidRPr="00A312F7">
        <w:rPr>
          <w:rFonts w:ascii="Times New Roman" w:hAnsi="Times New Roman" w:cs="Times New Roman"/>
          <w:sz w:val="24"/>
          <w:szCs w:val="24"/>
        </w:rPr>
        <w:t xml:space="preserve"> on June 17, 2024, by </w:t>
      </w:r>
      <w:r w:rsidR="00B7759D" w:rsidRPr="00A312F7">
        <w:rPr>
          <w:rFonts w:ascii="Times New Roman" w:hAnsi="Times New Roman" w:cs="Times New Roman"/>
          <w:sz w:val="24"/>
          <w:szCs w:val="24"/>
        </w:rPr>
        <w:t>bring in</w:t>
      </w:r>
      <w:r w:rsidRPr="00A312F7">
        <w:rPr>
          <w:rFonts w:ascii="Times New Roman" w:hAnsi="Times New Roman" w:cs="Times New Roman"/>
          <w:sz w:val="24"/>
          <w:szCs w:val="24"/>
        </w:rPr>
        <w:t xml:space="preserve"> 25</w:t>
      </w:r>
      <w:r w:rsidR="009335AE">
        <w:rPr>
          <w:rFonts w:ascii="Times New Roman" w:hAnsi="Times New Roman" w:cs="Times New Roman"/>
          <w:sz w:val="24"/>
          <w:szCs w:val="24"/>
        </w:rPr>
        <w:t>–</w:t>
      </w:r>
      <w:r w:rsidRPr="00A312F7">
        <w:rPr>
          <w:rFonts w:ascii="Times New Roman" w:hAnsi="Times New Roman" w:cs="Times New Roman"/>
          <w:sz w:val="24"/>
          <w:szCs w:val="24"/>
        </w:rPr>
        <w:t>30% of the region</w:t>
      </w:r>
      <w:r w:rsidR="00BD5775">
        <w:rPr>
          <w:rFonts w:ascii="Times New Roman" w:hAnsi="Times New Roman" w:cs="Times New Roman"/>
          <w:sz w:val="24"/>
          <w:szCs w:val="24"/>
        </w:rPr>
        <w:t>’</w:t>
      </w:r>
      <w:r w:rsidRPr="00A312F7">
        <w:rPr>
          <w:rFonts w:ascii="Times New Roman" w:hAnsi="Times New Roman" w:cs="Times New Roman"/>
          <w:sz w:val="24"/>
          <w:szCs w:val="24"/>
        </w:rPr>
        <w:t>s</w:t>
      </w:r>
      <w:r w:rsidR="00B7759D" w:rsidRPr="00A312F7">
        <w:rPr>
          <w:rFonts w:ascii="Times New Roman" w:hAnsi="Times New Roman" w:cs="Times New Roman"/>
          <w:sz w:val="24"/>
          <w:szCs w:val="24"/>
        </w:rPr>
        <w:t xml:space="preserve"> energy</w:t>
      </w:r>
      <w:r w:rsidRPr="00A312F7">
        <w:rPr>
          <w:rFonts w:ascii="Times New Roman" w:hAnsi="Times New Roman" w:cs="Times New Roman"/>
          <w:sz w:val="24"/>
          <w:szCs w:val="24"/>
        </w:rPr>
        <w:t xml:space="preserve"> needs from </w:t>
      </w:r>
      <w:r w:rsidR="00CC4C76">
        <w:rPr>
          <w:rFonts w:ascii="Times New Roman" w:hAnsi="Times New Roman" w:cs="Times New Roman"/>
          <w:sz w:val="24"/>
          <w:szCs w:val="24"/>
        </w:rPr>
        <w:t>other regional grids</w:t>
      </w:r>
      <w:r w:rsidRPr="00A312F7">
        <w:rPr>
          <w:rFonts w:ascii="Times New Roman" w:hAnsi="Times New Roman" w:cs="Times New Roman"/>
          <w:sz w:val="24"/>
          <w:szCs w:val="24"/>
        </w:rPr>
        <w:t>.</w:t>
      </w:r>
      <w:r w:rsidR="00AA57CA" w:rsidRPr="00A312F7">
        <w:rPr>
          <w:rStyle w:val="FootnoteReference"/>
          <w:rFonts w:ascii="Times New Roman" w:hAnsi="Times New Roman" w:cs="Times New Roman"/>
          <w:sz w:val="24"/>
          <w:szCs w:val="24"/>
        </w:rPr>
        <w:footnoteReference w:id="28"/>
      </w:r>
    </w:p>
    <w:p w14:paraId="5DD47EF1" w14:textId="641D8664" w:rsidR="00504EF2" w:rsidRPr="00A312F7" w:rsidRDefault="00A725BD" w:rsidP="00BD5775">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Utilities have </w:t>
      </w:r>
      <w:bookmarkStart w:id="15" w:name="_Int_hP8Z7vMZ"/>
      <w:r w:rsidRPr="00A312F7">
        <w:rPr>
          <w:rFonts w:ascii="Times New Roman" w:hAnsi="Times New Roman" w:cs="Times New Roman"/>
          <w:sz w:val="24"/>
          <w:szCs w:val="24"/>
        </w:rPr>
        <w:t>been instructed</w:t>
      </w:r>
      <w:bookmarkEnd w:id="15"/>
      <w:r w:rsidRPr="00A312F7">
        <w:rPr>
          <w:rFonts w:ascii="Times New Roman" w:hAnsi="Times New Roman" w:cs="Times New Roman"/>
          <w:sz w:val="24"/>
          <w:szCs w:val="24"/>
        </w:rPr>
        <w:t xml:space="preserve"> to support high</w:t>
      </w:r>
      <w:r w:rsidR="00B7759D" w:rsidRPr="00A312F7">
        <w:rPr>
          <w:rFonts w:ascii="Times New Roman" w:hAnsi="Times New Roman" w:cs="Times New Roman"/>
          <w:sz w:val="24"/>
          <w:szCs w:val="24"/>
        </w:rPr>
        <w:t>-</w:t>
      </w:r>
      <w:r w:rsidRPr="00A312F7">
        <w:rPr>
          <w:rFonts w:ascii="Times New Roman" w:hAnsi="Times New Roman" w:cs="Times New Roman"/>
          <w:sz w:val="24"/>
          <w:szCs w:val="24"/>
        </w:rPr>
        <w:t xml:space="preserve">alert and </w:t>
      </w:r>
      <w:r w:rsidR="00B7759D" w:rsidRPr="00A312F7">
        <w:rPr>
          <w:rFonts w:ascii="Times New Roman" w:hAnsi="Times New Roman" w:cs="Times New Roman"/>
          <w:sz w:val="24"/>
          <w:szCs w:val="24"/>
        </w:rPr>
        <w:t>reduce</w:t>
      </w:r>
      <w:r w:rsidRPr="00A312F7">
        <w:rPr>
          <w:rFonts w:ascii="Times New Roman" w:hAnsi="Times New Roman" w:cs="Times New Roman"/>
          <w:sz w:val="24"/>
          <w:szCs w:val="24"/>
        </w:rPr>
        <w:t xml:space="preserve"> forced equipment </w:t>
      </w:r>
      <w:r w:rsidR="00B7759D" w:rsidRPr="00A312F7">
        <w:rPr>
          <w:rFonts w:ascii="Times New Roman" w:hAnsi="Times New Roman" w:cs="Times New Roman"/>
          <w:sz w:val="24"/>
          <w:szCs w:val="24"/>
        </w:rPr>
        <w:t>fallouts</w:t>
      </w:r>
      <w:r w:rsidRPr="00A312F7">
        <w:rPr>
          <w:rFonts w:ascii="Times New Roman" w:hAnsi="Times New Roman" w:cs="Times New Roman"/>
          <w:sz w:val="24"/>
          <w:szCs w:val="24"/>
        </w:rPr>
        <w:t xml:space="preserve">. Under </w:t>
      </w:r>
      <w:r w:rsidRPr="004D50D6">
        <w:rPr>
          <w:rFonts w:ascii="Times New Roman" w:hAnsi="Times New Roman" w:cs="Times New Roman"/>
          <w:sz w:val="24"/>
          <w:szCs w:val="24"/>
        </w:rPr>
        <w:t>Section 11 of the Electricity Act, 2003,</w:t>
      </w:r>
      <w:r w:rsidR="004D50D6" w:rsidRPr="004D50D6">
        <w:rPr>
          <w:rStyle w:val="FootnoteReference"/>
          <w:rFonts w:ascii="Times New Roman" w:hAnsi="Times New Roman" w:cs="Times New Roman"/>
          <w:sz w:val="24"/>
          <w:szCs w:val="24"/>
        </w:rPr>
        <w:footnoteReference w:id="29"/>
      </w:r>
      <w:r w:rsidRPr="00A312F7">
        <w:rPr>
          <w:rFonts w:ascii="Times New Roman" w:hAnsi="Times New Roman" w:cs="Times New Roman"/>
          <w:sz w:val="24"/>
          <w:szCs w:val="24"/>
        </w:rPr>
        <w:t xml:space="preserve"> Imported Coal Based (ICB) </w:t>
      </w:r>
      <w:r w:rsidR="00B7759D" w:rsidRPr="00A312F7">
        <w:rPr>
          <w:rFonts w:ascii="Times New Roman" w:hAnsi="Times New Roman" w:cs="Times New Roman"/>
          <w:sz w:val="24"/>
          <w:szCs w:val="24"/>
        </w:rPr>
        <w:t>Stations</w:t>
      </w:r>
      <w:r w:rsidRPr="00A312F7">
        <w:rPr>
          <w:rFonts w:ascii="Times New Roman" w:hAnsi="Times New Roman" w:cs="Times New Roman"/>
          <w:sz w:val="24"/>
          <w:szCs w:val="24"/>
        </w:rPr>
        <w:t xml:space="preserve"> </w:t>
      </w:r>
      <w:bookmarkStart w:id="16" w:name="_Int_9zyvT8oU"/>
      <w:r w:rsidRPr="00A312F7">
        <w:rPr>
          <w:rFonts w:ascii="Times New Roman" w:hAnsi="Times New Roman" w:cs="Times New Roman"/>
          <w:sz w:val="24"/>
          <w:szCs w:val="24"/>
        </w:rPr>
        <w:t>are mandated</w:t>
      </w:r>
      <w:bookmarkEnd w:id="16"/>
      <w:r w:rsidRPr="00A312F7">
        <w:rPr>
          <w:rFonts w:ascii="Times New Roman" w:hAnsi="Times New Roman" w:cs="Times New Roman"/>
          <w:sz w:val="24"/>
          <w:szCs w:val="24"/>
        </w:rPr>
        <w:t xml:space="preserve"> to continue generating </w:t>
      </w:r>
      <w:r w:rsidR="00B7759D" w:rsidRPr="00A312F7">
        <w:rPr>
          <w:rFonts w:ascii="Times New Roman" w:hAnsi="Times New Roman" w:cs="Times New Roman"/>
          <w:sz w:val="24"/>
          <w:szCs w:val="24"/>
        </w:rPr>
        <w:t>energy</w:t>
      </w:r>
      <w:r w:rsidRPr="00A312F7">
        <w:rPr>
          <w:rFonts w:ascii="Times New Roman" w:hAnsi="Times New Roman" w:cs="Times New Roman"/>
          <w:sz w:val="24"/>
          <w:szCs w:val="24"/>
        </w:rPr>
        <w:t xml:space="preserve"> during this period of high demand. Generating units have minimised planned maintenance, and </w:t>
      </w:r>
      <w:r w:rsidR="00112B0F">
        <w:rPr>
          <w:rFonts w:ascii="Times New Roman" w:hAnsi="Times New Roman" w:cs="Times New Roman"/>
          <w:sz w:val="24"/>
          <w:szCs w:val="24"/>
        </w:rPr>
        <w:t xml:space="preserve">increased </w:t>
      </w:r>
      <w:r w:rsidRPr="00A312F7">
        <w:rPr>
          <w:rFonts w:ascii="Times New Roman" w:hAnsi="Times New Roman" w:cs="Times New Roman"/>
          <w:sz w:val="24"/>
          <w:szCs w:val="24"/>
        </w:rPr>
        <w:t xml:space="preserve">efforts to reduce </w:t>
      </w:r>
      <w:r w:rsidR="00B7759D" w:rsidRPr="00A312F7">
        <w:rPr>
          <w:rFonts w:ascii="Times New Roman" w:hAnsi="Times New Roman" w:cs="Times New Roman"/>
          <w:sz w:val="24"/>
          <w:szCs w:val="24"/>
        </w:rPr>
        <w:t>fractional</w:t>
      </w:r>
      <w:r w:rsidRPr="00A312F7">
        <w:rPr>
          <w:rFonts w:ascii="Times New Roman" w:hAnsi="Times New Roman" w:cs="Times New Roman"/>
          <w:sz w:val="24"/>
          <w:szCs w:val="24"/>
        </w:rPr>
        <w:t xml:space="preserve"> and forced </w:t>
      </w:r>
      <w:r w:rsidR="00B7759D" w:rsidRPr="00A312F7">
        <w:rPr>
          <w:rFonts w:ascii="Times New Roman" w:hAnsi="Times New Roman" w:cs="Times New Roman"/>
          <w:sz w:val="24"/>
          <w:szCs w:val="24"/>
        </w:rPr>
        <w:t>fallouts</w:t>
      </w:r>
      <w:r w:rsidRPr="00A312F7">
        <w:rPr>
          <w:rFonts w:ascii="Times New Roman" w:hAnsi="Times New Roman" w:cs="Times New Roman"/>
          <w:sz w:val="24"/>
          <w:szCs w:val="24"/>
        </w:rPr>
        <w:t xml:space="preserve"> to </w:t>
      </w:r>
      <w:r w:rsidR="00B7759D" w:rsidRPr="00A312F7">
        <w:rPr>
          <w:rFonts w:ascii="Times New Roman" w:hAnsi="Times New Roman" w:cs="Times New Roman"/>
          <w:sz w:val="24"/>
          <w:szCs w:val="24"/>
        </w:rPr>
        <w:t>extend</w:t>
      </w:r>
      <w:r w:rsidRPr="00A312F7">
        <w:rPr>
          <w:rFonts w:ascii="Times New Roman" w:hAnsi="Times New Roman" w:cs="Times New Roman"/>
          <w:sz w:val="24"/>
          <w:szCs w:val="24"/>
        </w:rPr>
        <w:t xml:space="preserve"> generation </w:t>
      </w:r>
      <w:r w:rsidR="00B7759D" w:rsidRPr="00A312F7">
        <w:rPr>
          <w:rFonts w:ascii="Times New Roman" w:hAnsi="Times New Roman" w:cs="Times New Roman"/>
          <w:sz w:val="24"/>
          <w:szCs w:val="24"/>
        </w:rPr>
        <w:t>ability to its fullest potential</w:t>
      </w:r>
      <w:r w:rsidRPr="00A312F7">
        <w:rPr>
          <w:rFonts w:ascii="Times New Roman" w:hAnsi="Times New Roman" w:cs="Times New Roman"/>
          <w:sz w:val="24"/>
          <w:szCs w:val="24"/>
        </w:rPr>
        <w:t>.</w:t>
      </w:r>
    </w:p>
    <w:p w14:paraId="3C16BE84" w14:textId="30C497B2" w:rsidR="00504EF2" w:rsidRPr="00A312F7" w:rsidRDefault="00A725BD" w:rsidP="00BD5775">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Generating companies</w:t>
      </w:r>
      <w:r w:rsidR="00112B0F">
        <w:rPr>
          <w:rFonts w:ascii="Times New Roman" w:hAnsi="Times New Roman" w:cs="Times New Roman"/>
          <w:sz w:val="24"/>
          <w:szCs w:val="24"/>
        </w:rPr>
        <w:t>, under these conditions, were</w:t>
      </w:r>
      <w:bookmarkStart w:id="17" w:name="_Int_BS1vUVQf"/>
      <w:r w:rsidRPr="00A312F7">
        <w:rPr>
          <w:rFonts w:ascii="Times New Roman" w:hAnsi="Times New Roman" w:cs="Times New Roman"/>
          <w:sz w:val="24"/>
          <w:szCs w:val="24"/>
        </w:rPr>
        <w:t xml:space="preserve"> urged</w:t>
      </w:r>
      <w:bookmarkEnd w:id="17"/>
      <w:r w:rsidRPr="00A312F7">
        <w:rPr>
          <w:rFonts w:ascii="Times New Roman" w:hAnsi="Times New Roman" w:cs="Times New Roman"/>
          <w:sz w:val="24"/>
          <w:szCs w:val="24"/>
        </w:rPr>
        <w:t xml:space="preserve"> to ensure their </w:t>
      </w:r>
      <w:r w:rsidR="00342E16" w:rsidRPr="00A312F7">
        <w:rPr>
          <w:rFonts w:ascii="Times New Roman" w:hAnsi="Times New Roman" w:cs="Times New Roman"/>
          <w:sz w:val="24"/>
          <w:szCs w:val="24"/>
        </w:rPr>
        <w:t>stations</w:t>
      </w:r>
      <w:r w:rsidRPr="00A312F7">
        <w:rPr>
          <w:rFonts w:ascii="Times New Roman" w:hAnsi="Times New Roman" w:cs="Times New Roman"/>
          <w:sz w:val="24"/>
          <w:szCs w:val="24"/>
        </w:rPr>
        <w:t xml:space="preserve"> </w:t>
      </w:r>
      <w:bookmarkStart w:id="18" w:name="_Int_OtzSvJy0"/>
      <w:r w:rsidRPr="00A312F7">
        <w:rPr>
          <w:rFonts w:ascii="Times New Roman" w:hAnsi="Times New Roman" w:cs="Times New Roman"/>
          <w:sz w:val="24"/>
          <w:szCs w:val="24"/>
        </w:rPr>
        <w:t>operate</w:t>
      </w:r>
      <w:bookmarkEnd w:id="18"/>
      <w:r w:rsidRPr="00A312F7">
        <w:rPr>
          <w:rFonts w:ascii="Times New Roman" w:hAnsi="Times New Roman" w:cs="Times New Roman"/>
          <w:sz w:val="24"/>
          <w:szCs w:val="24"/>
        </w:rPr>
        <w:t xml:space="preserve"> at full </w:t>
      </w:r>
      <w:bookmarkStart w:id="19" w:name="_Int_H0JcZnex"/>
      <w:r w:rsidRPr="00A312F7">
        <w:rPr>
          <w:rFonts w:ascii="Times New Roman" w:hAnsi="Times New Roman" w:cs="Times New Roman"/>
          <w:sz w:val="24"/>
          <w:szCs w:val="24"/>
        </w:rPr>
        <w:t>capacity</w:t>
      </w:r>
      <w:bookmarkEnd w:id="19"/>
      <w:r w:rsidRPr="00A312F7">
        <w:rPr>
          <w:rFonts w:ascii="Times New Roman" w:hAnsi="Times New Roman" w:cs="Times New Roman"/>
          <w:sz w:val="24"/>
          <w:szCs w:val="24"/>
        </w:rPr>
        <w:t xml:space="preserve">. Coal-based thermal stations are </w:t>
      </w:r>
      <w:bookmarkStart w:id="20" w:name="_Int_vzqryF7i"/>
      <w:r w:rsidRPr="00A312F7">
        <w:rPr>
          <w:rFonts w:ascii="Times New Roman" w:hAnsi="Times New Roman" w:cs="Times New Roman"/>
          <w:sz w:val="24"/>
          <w:szCs w:val="24"/>
        </w:rPr>
        <w:t>maintaining</w:t>
      </w:r>
      <w:bookmarkEnd w:id="20"/>
      <w:r w:rsidRPr="00A312F7">
        <w:rPr>
          <w:rFonts w:ascii="Times New Roman" w:hAnsi="Times New Roman" w:cs="Times New Roman"/>
          <w:sz w:val="24"/>
          <w:szCs w:val="24"/>
        </w:rPr>
        <w:t xml:space="preserve"> adequate coal stocks, while hydro stations are conserving water </w:t>
      </w:r>
      <w:r w:rsidR="00342E16" w:rsidRPr="00A312F7">
        <w:rPr>
          <w:rFonts w:ascii="Times New Roman" w:hAnsi="Times New Roman" w:cs="Times New Roman"/>
          <w:sz w:val="24"/>
          <w:szCs w:val="24"/>
        </w:rPr>
        <w:t>throughout</w:t>
      </w:r>
      <w:r w:rsidRPr="00A312F7">
        <w:rPr>
          <w:rFonts w:ascii="Times New Roman" w:hAnsi="Times New Roman" w:cs="Times New Roman"/>
          <w:sz w:val="24"/>
          <w:szCs w:val="24"/>
        </w:rPr>
        <w:t xml:space="preserve"> solar hours and maximising generation </w:t>
      </w:r>
      <w:r w:rsidR="00342E16" w:rsidRPr="00A312F7">
        <w:rPr>
          <w:rFonts w:ascii="Times New Roman" w:hAnsi="Times New Roman" w:cs="Times New Roman"/>
          <w:sz w:val="24"/>
          <w:szCs w:val="24"/>
        </w:rPr>
        <w:t>throughout</w:t>
      </w:r>
      <w:r w:rsidRPr="00A312F7">
        <w:rPr>
          <w:rFonts w:ascii="Times New Roman" w:hAnsi="Times New Roman" w:cs="Times New Roman"/>
          <w:sz w:val="24"/>
          <w:szCs w:val="24"/>
        </w:rPr>
        <w:t xml:space="preserve"> non-solar hours. </w:t>
      </w:r>
    </w:p>
    <w:p w14:paraId="4F97950F" w14:textId="5DCCACC2" w:rsidR="00504EF2" w:rsidRPr="00A312F7" w:rsidRDefault="00A725BD" w:rsidP="00BD5775">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Surplus power from generating stations is </w:t>
      </w:r>
      <w:bookmarkStart w:id="21" w:name="_Int_ANZqCN99"/>
      <w:r w:rsidRPr="00A312F7">
        <w:rPr>
          <w:rFonts w:ascii="Times New Roman" w:hAnsi="Times New Roman" w:cs="Times New Roman"/>
          <w:sz w:val="24"/>
          <w:szCs w:val="24"/>
        </w:rPr>
        <w:t>being made</w:t>
      </w:r>
      <w:bookmarkEnd w:id="21"/>
      <w:r w:rsidRPr="00A312F7">
        <w:rPr>
          <w:rFonts w:ascii="Times New Roman" w:hAnsi="Times New Roman" w:cs="Times New Roman"/>
          <w:sz w:val="24"/>
          <w:szCs w:val="24"/>
        </w:rPr>
        <w:t xml:space="preserve"> available in the </w:t>
      </w:r>
      <w:r w:rsidR="00342E16" w:rsidRPr="00A312F7">
        <w:rPr>
          <w:rFonts w:ascii="Times New Roman" w:hAnsi="Times New Roman" w:cs="Times New Roman"/>
          <w:sz w:val="24"/>
          <w:szCs w:val="24"/>
        </w:rPr>
        <w:t>marketplace</w:t>
      </w:r>
      <w:r w:rsidRPr="00A312F7">
        <w:rPr>
          <w:rFonts w:ascii="Times New Roman" w:hAnsi="Times New Roman" w:cs="Times New Roman"/>
          <w:sz w:val="24"/>
          <w:szCs w:val="24"/>
        </w:rPr>
        <w:t xml:space="preserve"> as per the </w:t>
      </w:r>
      <w:r w:rsidRPr="000F7DBC">
        <w:rPr>
          <w:rFonts w:ascii="Times New Roman" w:hAnsi="Times New Roman" w:cs="Times New Roman"/>
          <w:sz w:val="24"/>
          <w:szCs w:val="24"/>
        </w:rPr>
        <w:t>Electricity (Late Payment Surcharge and Related Matters) Rules, 2022,</w:t>
      </w:r>
      <w:r w:rsidR="000F7DBC">
        <w:rPr>
          <w:rStyle w:val="FootnoteReference"/>
          <w:rFonts w:ascii="Times New Roman" w:hAnsi="Times New Roman" w:cs="Times New Roman"/>
          <w:sz w:val="24"/>
          <w:szCs w:val="24"/>
        </w:rPr>
        <w:footnoteReference w:id="30"/>
      </w:r>
      <w:r w:rsidRPr="00A312F7">
        <w:rPr>
          <w:rFonts w:ascii="Times New Roman" w:hAnsi="Times New Roman" w:cs="Times New Roman"/>
          <w:sz w:val="24"/>
          <w:szCs w:val="24"/>
        </w:rPr>
        <w:t xml:space="preserve"> allowing states to </w:t>
      </w:r>
      <w:bookmarkStart w:id="22" w:name="_Int_qfdIySWp"/>
      <w:r w:rsidRPr="00A312F7">
        <w:rPr>
          <w:rFonts w:ascii="Times New Roman" w:hAnsi="Times New Roman" w:cs="Times New Roman"/>
          <w:sz w:val="24"/>
          <w:szCs w:val="24"/>
        </w:rPr>
        <w:t>procure</w:t>
      </w:r>
      <w:bookmarkEnd w:id="22"/>
      <w:r w:rsidRPr="00A312F7">
        <w:rPr>
          <w:rFonts w:ascii="Times New Roman" w:hAnsi="Times New Roman" w:cs="Times New Roman"/>
          <w:sz w:val="24"/>
          <w:szCs w:val="24"/>
        </w:rPr>
        <w:t xml:space="preserve"> </w:t>
      </w:r>
      <w:bookmarkStart w:id="23" w:name="_Int_itMtBMkL"/>
      <w:r w:rsidRPr="00A312F7">
        <w:rPr>
          <w:rFonts w:ascii="Times New Roman" w:hAnsi="Times New Roman" w:cs="Times New Roman"/>
          <w:sz w:val="24"/>
          <w:szCs w:val="24"/>
        </w:rPr>
        <w:t>additional</w:t>
      </w:r>
      <w:bookmarkEnd w:id="23"/>
      <w:r w:rsidRPr="00A312F7">
        <w:rPr>
          <w:rFonts w:ascii="Times New Roman" w:hAnsi="Times New Roman" w:cs="Times New Roman"/>
          <w:sz w:val="24"/>
          <w:szCs w:val="24"/>
        </w:rPr>
        <w:t xml:space="preserve"> power. States can also arrange power via the </w:t>
      </w:r>
      <w:proofErr w:type="spellStart"/>
      <w:r w:rsidRPr="00A312F7">
        <w:rPr>
          <w:rFonts w:ascii="Times New Roman" w:hAnsi="Times New Roman" w:cs="Times New Roman"/>
          <w:sz w:val="24"/>
          <w:szCs w:val="24"/>
        </w:rPr>
        <w:t>PUShP</w:t>
      </w:r>
      <w:proofErr w:type="spellEnd"/>
      <w:r w:rsidRPr="00A312F7">
        <w:rPr>
          <w:rFonts w:ascii="Times New Roman" w:hAnsi="Times New Roman" w:cs="Times New Roman"/>
          <w:sz w:val="24"/>
          <w:szCs w:val="24"/>
        </w:rPr>
        <w:t xml:space="preserve"> portal. The </w:t>
      </w:r>
      <w:r w:rsidR="00112B0F">
        <w:rPr>
          <w:rFonts w:ascii="Times New Roman" w:hAnsi="Times New Roman" w:cs="Times New Roman"/>
          <w:sz w:val="24"/>
          <w:szCs w:val="24"/>
        </w:rPr>
        <w:t>Ministry of P</w:t>
      </w:r>
      <w:r w:rsidRPr="00A312F7">
        <w:rPr>
          <w:rFonts w:ascii="Times New Roman" w:hAnsi="Times New Roman" w:cs="Times New Roman"/>
          <w:sz w:val="24"/>
          <w:szCs w:val="24"/>
        </w:rPr>
        <w:t>ower directed utilities to remain highly alert and reduce forced equipment outages due to the increased electricity demand from the ongoing heatwave, especially in the northern region awaiting the monsoon.</w:t>
      </w:r>
    </w:p>
    <w:p w14:paraId="053E48C1" w14:textId="5E42D587" w:rsidR="00504EF2" w:rsidRPr="00A312F7" w:rsidRDefault="00A725BD" w:rsidP="00BD5775">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Although the installed capacity exceeds the demand, not all plants run continuously at </w:t>
      </w:r>
      <w:bookmarkStart w:id="24" w:name="_Int_0gDV42M2"/>
      <w:r w:rsidRPr="00A312F7">
        <w:rPr>
          <w:rFonts w:ascii="Times New Roman" w:hAnsi="Times New Roman" w:cs="Times New Roman"/>
          <w:sz w:val="24"/>
          <w:szCs w:val="24"/>
        </w:rPr>
        <w:t>optimal</w:t>
      </w:r>
      <w:bookmarkEnd w:id="24"/>
      <w:r w:rsidRPr="00A312F7">
        <w:rPr>
          <w:rFonts w:ascii="Times New Roman" w:hAnsi="Times New Roman" w:cs="Times New Roman"/>
          <w:sz w:val="24"/>
          <w:szCs w:val="24"/>
        </w:rPr>
        <w:t xml:space="preserve"> capacity, and immediate power transmission is not always possible. </w:t>
      </w:r>
      <w:r w:rsidR="00112B0F">
        <w:rPr>
          <w:rFonts w:ascii="Times New Roman" w:hAnsi="Times New Roman" w:cs="Times New Roman"/>
          <w:sz w:val="24"/>
          <w:szCs w:val="24"/>
        </w:rPr>
        <w:t xml:space="preserve">As States in Northern India continue to endure heatwaves, in another incident, there was </w:t>
      </w:r>
      <w:r w:rsidRPr="00A312F7">
        <w:rPr>
          <w:rFonts w:ascii="Times New Roman" w:hAnsi="Times New Roman" w:cs="Times New Roman"/>
          <w:sz w:val="24"/>
          <w:szCs w:val="24"/>
        </w:rPr>
        <w:t xml:space="preserve">a power outage at Delhi </w:t>
      </w:r>
      <w:r w:rsidR="00112B0F">
        <w:rPr>
          <w:rFonts w:ascii="Times New Roman" w:hAnsi="Times New Roman" w:cs="Times New Roman"/>
          <w:sz w:val="24"/>
          <w:szCs w:val="24"/>
        </w:rPr>
        <w:t>A</w:t>
      </w:r>
      <w:r w:rsidRPr="00A312F7">
        <w:rPr>
          <w:rFonts w:ascii="Times New Roman" w:hAnsi="Times New Roman" w:cs="Times New Roman"/>
          <w:sz w:val="24"/>
          <w:szCs w:val="24"/>
        </w:rPr>
        <w:t xml:space="preserve">irport </w:t>
      </w:r>
      <w:r w:rsidR="00112B0F">
        <w:rPr>
          <w:rFonts w:ascii="Times New Roman" w:hAnsi="Times New Roman" w:cs="Times New Roman"/>
          <w:sz w:val="24"/>
          <w:szCs w:val="24"/>
        </w:rPr>
        <w:t xml:space="preserve">which </w:t>
      </w:r>
      <w:r w:rsidRPr="00A312F7">
        <w:rPr>
          <w:rFonts w:ascii="Times New Roman" w:hAnsi="Times New Roman" w:cs="Times New Roman"/>
          <w:sz w:val="24"/>
          <w:szCs w:val="24"/>
        </w:rPr>
        <w:t xml:space="preserve">halted operations for </w:t>
      </w:r>
      <w:bookmarkStart w:id="25" w:name="_Int_erG6xQdB"/>
      <w:r w:rsidRPr="00A312F7">
        <w:rPr>
          <w:rFonts w:ascii="Times New Roman" w:hAnsi="Times New Roman" w:cs="Times New Roman"/>
          <w:sz w:val="24"/>
          <w:szCs w:val="24"/>
        </w:rPr>
        <w:t>nearly 30</w:t>
      </w:r>
      <w:bookmarkEnd w:id="25"/>
      <w:r w:rsidRPr="00A312F7">
        <w:rPr>
          <w:rFonts w:ascii="Times New Roman" w:hAnsi="Times New Roman" w:cs="Times New Roman"/>
          <w:sz w:val="24"/>
          <w:szCs w:val="24"/>
        </w:rPr>
        <w:t xml:space="preserve"> minutes.</w:t>
      </w:r>
    </w:p>
    <w:p w14:paraId="4179C198" w14:textId="3D9944C9" w:rsidR="00504EF2" w:rsidRDefault="00A725BD" w:rsidP="00BD5775">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The India Meteorological Department predicts no major relief, </w:t>
      </w:r>
      <w:r w:rsidR="00112B0F">
        <w:rPr>
          <w:rFonts w:ascii="Times New Roman" w:hAnsi="Times New Roman" w:cs="Times New Roman"/>
          <w:sz w:val="24"/>
          <w:szCs w:val="24"/>
        </w:rPr>
        <w:t>as t</w:t>
      </w:r>
      <w:r w:rsidRPr="00A312F7">
        <w:rPr>
          <w:rFonts w:ascii="Times New Roman" w:hAnsi="Times New Roman" w:cs="Times New Roman"/>
          <w:sz w:val="24"/>
          <w:szCs w:val="24"/>
        </w:rPr>
        <w:t xml:space="preserve">he monsoon </w:t>
      </w:r>
      <w:bookmarkStart w:id="26" w:name="_Int_YgbrTUEg"/>
      <w:r w:rsidR="00112B0F">
        <w:rPr>
          <w:rFonts w:ascii="Times New Roman" w:hAnsi="Times New Roman" w:cs="Times New Roman"/>
          <w:sz w:val="24"/>
          <w:szCs w:val="24"/>
        </w:rPr>
        <w:t>was</w:t>
      </w:r>
      <w:r w:rsidRPr="00A312F7">
        <w:rPr>
          <w:rFonts w:ascii="Times New Roman" w:hAnsi="Times New Roman" w:cs="Times New Roman"/>
          <w:sz w:val="24"/>
          <w:szCs w:val="24"/>
        </w:rPr>
        <w:t xml:space="preserve"> expected</w:t>
      </w:r>
      <w:bookmarkEnd w:id="26"/>
      <w:r w:rsidRPr="00A312F7">
        <w:rPr>
          <w:rFonts w:ascii="Times New Roman" w:hAnsi="Times New Roman" w:cs="Times New Roman"/>
          <w:sz w:val="24"/>
          <w:szCs w:val="24"/>
        </w:rPr>
        <w:t xml:space="preserve"> to reach the northern states by the end of June</w:t>
      </w:r>
      <w:r w:rsidR="00112B0F">
        <w:rPr>
          <w:rFonts w:ascii="Times New Roman" w:hAnsi="Times New Roman" w:cs="Times New Roman"/>
          <w:sz w:val="24"/>
          <w:szCs w:val="24"/>
        </w:rPr>
        <w:t>.</w:t>
      </w:r>
    </w:p>
    <w:p w14:paraId="3BF0B27B" w14:textId="77777777" w:rsidR="00BD5775" w:rsidRPr="00A312F7" w:rsidRDefault="00BD5775" w:rsidP="00BD5775">
      <w:pPr>
        <w:spacing w:after="0" w:line="360" w:lineRule="auto"/>
        <w:ind w:firstLine="284"/>
        <w:jc w:val="both"/>
        <w:rPr>
          <w:rFonts w:ascii="Times New Roman" w:hAnsi="Times New Roman" w:cs="Times New Roman"/>
          <w:sz w:val="24"/>
          <w:szCs w:val="24"/>
        </w:rPr>
      </w:pPr>
    </w:p>
    <w:p w14:paraId="7704C7DF" w14:textId="77777777" w:rsidR="00504EF2" w:rsidRPr="00E1336C" w:rsidRDefault="00A725BD" w:rsidP="00FD2446">
      <w:pPr>
        <w:spacing w:after="0" w:line="360" w:lineRule="auto"/>
        <w:jc w:val="both"/>
        <w:rPr>
          <w:rFonts w:ascii="Times New Roman" w:hAnsi="Times New Roman" w:cs="Times New Roman"/>
          <w:bCs/>
          <w:i/>
          <w:kern w:val="0"/>
          <w:sz w:val="24"/>
          <w:szCs w:val="24"/>
          <w:lang w:val="en-US"/>
          <w14:ligatures w14:val="none"/>
        </w:rPr>
      </w:pPr>
      <w:r w:rsidRPr="00E1336C">
        <w:rPr>
          <w:rFonts w:ascii="Times New Roman" w:hAnsi="Times New Roman" w:cs="Times New Roman"/>
          <w:bCs/>
          <w:i/>
          <w:kern w:val="0"/>
          <w:sz w:val="24"/>
          <w:szCs w:val="24"/>
          <w14:ligatures w14:val="none"/>
        </w:rPr>
        <w:t>Solutions to improve these problems </w:t>
      </w:r>
    </w:p>
    <w:p w14:paraId="0D74A62F" w14:textId="35B41CFF" w:rsidR="00504EF2" w:rsidRPr="00A312F7" w:rsidRDefault="00A725BD" w:rsidP="00FD2446">
      <w:pPr>
        <w:spacing w:after="0" w:line="360" w:lineRule="auto"/>
        <w:jc w:val="both"/>
        <w:rPr>
          <w:rFonts w:ascii="Times New Roman" w:hAnsi="Times New Roman" w:cs="Times New Roman"/>
          <w:kern w:val="0"/>
          <w:sz w:val="24"/>
          <w:szCs w:val="24"/>
          <w14:ligatures w14:val="none"/>
        </w:rPr>
      </w:pPr>
      <w:r w:rsidRPr="00A312F7">
        <w:rPr>
          <w:rFonts w:ascii="Times New Roman" w:hAnsi="Times New Roman" w:cs="Times New Roman"/>
          <w:kern w:val="0"/>
          <w:sz w:val="24"/>
          <w:szCs w:val="24"/>
          <w14:ligatures w14:val="none"/>
        </w:rPr>
        <w:t xml:space="preserve">The Ministry has reported that to meet the rising power demands, they </w:t>
      </w:r>
      <w:r w:rsidR="00112B0F">
        <w:rPr>
          <w:rFonts w:ascii="Times New Roman" w:hAnsi="Times New Roman" w:cs="Times New Roman"/>
          <w:kern w:val="0"/>
          <w:sz w:val="24"/>
          <w:szCs w:val="24"/>
          <w14:ligatures w14:val="none"/>
        </w:rPr>
        <w:t xml:space="preserve">were </w:t>
      </w:r>
      <w:r w:rsidRPr="00A312F7">
        <w:rPr>
          <w:rFonts w:ascii="Times New Roman" w:hAnsi="Times New Roman" w:cs="Times New Roman"/>
          <w:kern w:val="0"/>
          <w:sz w:val="24"/>
          <w:szCs w:val="24"/>
          <w14:ligatures w14:val="none"/>
        </w:rPr>
        <w:t xml:space="preserve">keeping power plants dependent on imported coal operational and limiting maintenance shutdowns to the bare minimum. Power generation companies have </w:t>
      </w:r>
      <w:bookmarkStart w:id="27" w:name="_Int_WfLuUIMG"/>
      <w:r w:rsidRPr="00A312F7">
        <w:rPr>
          <w:rFonts w:ascii="Times New Roman" w:hAnsi="Times New Roman" w:cs="Times New Roman"/>
          <w:kern w:val="0"/>
          <w:sz w:val="24"/>
          <w:szCs w:val="24"/>
          <w14:ligatures w14:val="none"/>
        </w:rPr>
        <w:t>been recommended</w:t>
      </w:r>
      <w:bookmarkEnd w:id="27"/>
      <w:r w:rsidRPr="00A312F7">
        <w:rPr>
          <w:rFonts w:ascii="Times New Roman" w:hAnsi="Times New Roman" w:cs="Times New Roman"/>
          <w:kern w:val="0"/>
          <w:sz w:val="24"/>
          <w:szCs w:val="24"/>
          <w14:ligatures w14:val="none"/>
        </w:rPr>
        <w:t xml:space="preserve"> to support their plants in </w:t>
      </w:r>
      <w:bookmarkStart w:id="28" w:name="_Int_Bkd1kQRq"/>
      <w:r w:rsidRPr="00A312F7">
        <w:rPr>
          <w:rFonts w:ascii="Times New Roman" w:hAnsi="Times New Roman" w:cs="Times New Roman"/>
          <w:kern w:val="0"/>
          <w:sz w:val="24"/>
          <w:szCs w:val="24"/>
          <w14:ligatures w14:val="none"/>
        </w:rPr>
        <w:t>optimal</w:t>
      </w:r>
      <w:bookmarkEnd w:id="28"/>
      <w:r w:rsidRPr="00A312F7">
        <w:rPr>
          <w:rFonts w:ascii="Times New Roman" w:hAnsi="Times New Roman" w:cs="Times New Roman"/>
          <w:kern w:val="0"/>
          <w:sz w:val="24"/>
          <w:szCs w:val="24"/>
          <w14:ligatures w14:val="none"/>
        </w:rPr>
        <w:t xml:space="preserve"> condition, while hydropower stations are conserving water during the day and maximising power output at night. Gas-fired power plants are also </w:t>
      </w:r>
      <w:bookmarkStart w:id="29" w:name="_Int_aRdzcQzm"/>
      <w:r w:rsidRPr="00A312F7">
        <w:rPr>
          <w:rFonts w:ascii="Times New Roman" w:hAnsi="Times New Roman" w:cs="Times New Roman"/>
          <w:kern w:val="0"/>
          <w:sz w:val="24"/>
          <w:szCs w:val="24"/>
          <w14:ligatures w14:val="none"/>
        </w:rPr>
        <w:t>being used</w:t>
      </w:r>
      <w:bookmarkEnd w:id="29"/>
      <w:r w:rsidRPr="00A312F7">
        <w:rPr>
          <w:rFonts w:ascii="Times New Roman" w:hAnsi="Times New Roman" w:cs="Times New Roman"/>
          <w:kern w:val="0"/>
          <w:sz w:val="24"/>
          <w:szCs w:val="24"/>
          <w14:ligatures w14:val="none"/>
        </w:rPr>
        <w:t xml:space="preserve"> to support the increased demand.</w:t>
      </w:r>
    </w:p>
    <w:p w14:paraId="4F180967" w14:textId="7FFD0AFA" w:rsidR="00504EF2" w:rsidRPr="00A312F7" w:rsidRDefault="00A725BD" w:rsidP="00BD5775">
      <w:pPr>
        <w:spacing w:after="0" w:line="360" w:lineRule="auto"/>
        <w:ind w:firstLine="284"/>
        <w:jc w:val="both"/>
        <w:rPr>
          <w:rFonts w:ascii="Times New Roman" w:hAnsi="Times New Roman" w:cs="Times New Roman"/>
          <w:kern w:val="0"/>
          <w:sz w:val="24"/>
          <w:szCs w:val="24"/>
          <w14:ligatures w14:val="none"/>
        </w:rPr>
      </w:pPr>
      <w:r w:rsidRPr="00A312F7">
        <w:rPr>
          <w:rFonts w:ascii="Times New Roman" w:hAnsi="Times New Roman" w:cs="Times New Roman"/>
          <w:kern w:val="0"/>
          <w:sz w:val="24"/>
          <w:szCs w:val="24"/>
          <w14:ligatures w14:val="none"/>
        </w:rPr>
        <w:t>India</w:t>
      </w:r>
      <w:r w:rsidR="00BD5775">
        <w:rPr>
          <w:rFonts w:ascii="Times New Roman" w:hAnsi="Times New Roman" w:cs="Times New Roman"/>
          <w:kern w:val="0"/>
          <w:sz w:val="24"/>
          <w:szCs w:val="24"/>
          <w14:ligatures w14:val="none"/>
        </w:rPr>
        <w:t>’</w:t>
      </w:r>
      <w:r w:rsidRPr="00A312F7">
        <w:rPr>
          <w:rFonts w:ascii="Times New Roman" w:hAnsi="Times New Roman" w:cs="Times New Roman"/>
          <w:kern w:val="0"/>
          <w:sz w:val="24"/>
          <w:szCs w:val="24"/>
          <w14:ligatures w14:val="none"/>
        </w:rPr>
        <w:t>s power generation relies heavily on thermal power, which makes up about 55% of installed capacity, with coal accounting for 90% and gas for the remaining 10% of thermal capacity. Wind and solar power make up about 30% of installed capacity, but their output is variable due to natural factors, limiting their reliability for on-demand power.</w:t>
      </w:r>
    </w:p>
    <w:p w14:paraId="682D9453" w14:textId="1A65C479" w:rsidR="00504EF2" w:rsidRPr="00A312F7" w:rsidRDefault="00A725BD" w:rsidP="00BD5775">
      <w:pPr>
        <w:spacing w:after="0" w:line="360" w:lineRule="auto"/>
        <w:ind w:firstLine="284"/>
        <w:jc w:val="both"/>
        <w:rPr>
          <w:rFonts w:ascii="Times New Roman" w:hAnsi="Times New Roman" w:cs="Times New Roman"/>
          <w:kern w:val="0"/>
          <w:sz w:val="24"/>
          <w:szCs w:val="24"/>
          <w14:ligatures w14:val="none"/>
        </w:rPr>
      </w:pPr>
      <w:r w:rsidRPr="00A312F7">
        <w:rPr>
          <w:rFonts w:ascii="Times New Roman" w:hAnsi="Times New Roman" w:cs="Times New Roman"/>
          <w:kern w:val="0"/>
          <w:sz w:val="24"/>
          <w:szCs w:val="24"/>
          <w14:ligatures w14:val="none"/>
        </w:rPr>
        <w:t xml:space="preserve">Several strategies can help alleviate the impact of severe power cuts. Improving power sector efficiency through investments in modern technology and infrastructure—such as upgrading power plants, transmission lines, and distribution networks—can reduce losses and enhance reliability. Promoting </w:t>
      </w:r>
      <w:r w:rsidR="003379DD" w:rsidRPr="00A312F7">
        <w:rPr>
          <w:rFonts w:ascii="Times New Roman" w:hAnsi="Times New Roman" w:cs="Times New Roman"/>
          <w:kern w:val="0"/>
          <w:sz w:val="24"/>
          <w:szCs w:val="24"/>
          <w14:ligatures w14:val="none"/>
        </w:rPr>
        <w:t>clean</w:t>
      </w:r>
      <w:r w:rsidRPr="00A312F7">
        <w:rPr>
          <w:rFonts w:ascii="Times New Roman" w:hAnsi="Times New Roman" w:cs="Times New Roman"/>
          <w:kern w:val="0"/>
          <w:sz w:val="24"/>
          <w:szCs w:val="24"/>
          <w14:ligatures w14:val="none"/>
        </w:rPr>
        <w:t xml:space="preserve"> energy sources like solar and wind, which are </w:t>
      </w:r>
      <w:r w:rsidR="003379DD" w:rsidRPr="00A312F7">
        <w:rPr>
          <w:rFonts w:ascii="Times New Roman" w:hAnsi="Times New Roman" w:cs="Times New Roman"/>
          <w:kern w:val="0"/>
          <w:sz w:val="24"/>
          <w:szCs w:val="24"/>
          <w14:ligatures w14:val="none"/>
        </w:rPr>
        <w:t>progressively</w:t>
      </w:r>
      <w:r w:rsidRPr="00A312F7">
        <w:rPr>
          <w:rFonts w:ascii="Times New Roman" w:hAnsi="Times New Roman" w:cs="Times New Roman"/>
          <w:kern w:val="0"/>
          <w:sz w:val="24"/>
          <w:szCs w:val="24"/>
          <w14:ligatures w14:val="none"/>
        </w:rPr>
        <w:t xml:space="preserve"> </w:t>
      </w:r>
      <w:r w:rsidR="003379DD" w:rsidRPr="00A312F7">
        <w:rPr>
          <w:rFonts w:ascii="Times New Roman" w:hAnsi="Times New Roman" w:cs="Times New Roman"/>
          <w:kern w:val="0"/>
          <w:sz w:val="24"/>
          <w:szCs w:val="24"/>
          <w14:ligatures w14:val="none"/>
        </w:rPr>
        <w:t>pocket friendly</w:t>
      </w:r>
      <w:r w:rsidRPr="00A312F7">
        <w:rPr>
          <w:rFonts w:ascii="Times New Roman" w:hAnsi="Times New Roman" w:cs="Times New Roman"/>
          <w:kern w:val="0"/>
          <w:sz w:val="24"/>
          <w:szCs w:val="24"/>
          <w14:ligatures w14:val="none"/>
        </w:rPr>
        <w:t xml:space="preserve">, is another solution. Encouraging the </w:t>
      </w:r>
      <w:r w:rsidR="003379DD" w:rsidRPr="00A312F7">
        <w:rPr>
          <w:rFonts w:ascii="Times New Roman" w:hAnsi="Times New Roman" w:cs="Times New Roman"/>
          <w:kern w:val="0"/>
          <w:sz w:val="24"/>
          <w:szCs w:val="24"/>
          <w14:ligatures w14:val="none"/>
        </w:rPr>
        <w:t>usage</w:t>
      </w:r>
      <w:r w:rsidRPr="00A312F7">
        <w:rPr>
          <w:rFonts w:ascii="Times New Roman" w:hAnsi="Times New Roman" w:cs="Times New Roman"/>
          <w:kern w:val="0"/>
          <w:sz w:val="24"/>
          <w:szCs w:val="24"/>
          <w14:ligatures w14:val="none"/>
        </w:rPr>
        <w:t xml:space="preserve"> of </w:t>
      </w:r>
      <w:r w:rsidR="003379DD" w:rsidRPr="00A312F7">
        <w:rPr>
          <w:rFonts w:ascii="Times New Roman" w:hAnsi="Times New Roman" w:cs="Times New Roman"/>
          <w:kern w:val="0"/>
          <w:sz w:val="24"/>
          <w:szCs w:val="24"/>
          <w14:ligatures w14:val="none"/>
        </w:rPr>
        <w:t>power</w:t>
      </w:r>
      <w:r w:rsidRPr="00A312F7">
        <w:rPr>
          <w:rFonts w:ascii="Times New Roman" w:hAnsi="Times New Roman" w:cs="Times New Roman"/>
          <w:kern w:val="0"/>
          <w:sz w:val="24"/>
          <w:szCs w:val="24"/>
          <w14:ligatures w14:val="none"/>
        </w:rPr>
        <w:t>-efficient systems, such as home solar setups, can also manage demand and reduce consumption.</w:t>
      </w:r>
    </w:p>
    <w:p w14:paraId="37A0212D" w14:textId="1C76C09F" w:rsidR="00504EF2" w:rsidRPr="00A312F7" w:rsidRDefault="00A725BD" w:rsidP="00BD5775">
      <w:pPr>
        <w:spacing w:after="0" w:line="360" w:lineRule="auto"/>
        <w:ind w:firstLine="284"/>
        <w:jc w:val="both"/>
        <w:rPr>
          <w:rFonts w:ascii="Times New Roman" w:hAnsi="Times New Roman" w:cs="Times New Roman"/>
          <w:kern w:val="0"/>
          <w:sz w:val="24"/>
          <w:szCs w:val="24"/>
          <w14:ligatures w14:val="none"/>
        </w:rPr>
      </w:pPr>
      <w:r w:rsidRPr="00A312F7">
        <w:rPr>
          <w:rFonts w:ascii="Times New Roman" w:hAnsi="Times New Roman" w:cs="Times New Roman"/>
          <w:kern w:val="0"/>
          <w:sz w:val="24"/>
          <w:szCs w:val="24"/>
          <w14:ligatures w14:val="none"/>
        </w:rPr>
        <w:t xml:space="preserve">Solar energy, a sustainable and renewable resource, offers a reliable electricity supply even during power outages when combined with battery storage. The decreasing cost of solar panels in India makes this an attractive choice. Solar power has significant advantages, including cost-effectiveness, minimal maintenance, and zero greenhouse gas </w:t>
      </w:r>
      <w:r w:rsidR="00387F93" w:rsidRPr="00A312F7">
        <w:rPr>
          <w:rFonts w:ascii="Times New Roman" w:hAnsi="Times New Roman" w:cs="Times New Roman"/>
          <w:kern w:val="0"/>
          <w:sz w:val="24"/>
          <w:szCs w:val="24"/>
          <w14:ligatures w14:val="none"/>
        </w:rPr>
        <w:t>release</w:t>
      </w:r>
      <w:r w:rsidRPr="00A312F7">
        <w:rPr>
          <w:rFonts w:ascii="Times New Roman" w:hAnsi="Times New Roman" w:cs="Times New Roman"/>
          <w:kern w:val="0"/>
          <w:sz w:val="24"/>
          <w:szCs w:val="24"/>
          <w14:ligatures w14:val="none"/>
        </w:rPr>
        <w:t>.</w:t>
      </w:r>
    </w:p>
    <w:p w14:paraId="152579D7" w14:textId="7AF63455" w:rsidR="00504EF2" w:rsidRPr="00A312F7" w:rsidRDefault="00A725BD" w:rsidP="00BD5775">
      <w:pPr>
        <w:spacing w:after="0" w:line="360" w:lineRule="auto"/>
        <w:ind w:firstLine="284"/>
        <w:jc w:val="both"/>
        <w:rPr>
          <w:rFonts w:ascii="Times New Roman" w:hAnsi="Times New Roman" w:cs="Times New Roman"/>
          <w:kern w:val="0"/>
          <w:sz w:val="24"/>
          <w:szCs w:val="24"/>
          <w14:ligatures w14:val="none"/>
        </w:rPr>
      </w:pPr>
      <w:r w:rsidRPr="00A312F7">
        <w:rPr>
          <w:rFonts w:ascii="Times New Roman" w:hAnsi="Times New Roman" w:cs="Times New Roman"/>
          <w:kern w:val="0"/>
          <w:sz w:val="24"/>
          <w:szCs w:val="24"/>
          <w14:ligatures w14:val="none"/>
        </w:rPr>
        <w:t xml:space="preserve">However, the sustainability of the </w:t>
      </w:r>
      <w:r w:rsidR="00387F93" w:rsidRPr="00A312F7">
        <w:rPr>
          <w:rFonts w:ascii="Times New Roman" w:hAnsi="Times New Roman" w:cs="Times New Roman"/>
          <w:kern w:val="0"/>
          <w:sz w:val="24"/>
          <w:szCs w:val="24"/>
          <w14:ligatures w14:val="none"/>
        </w:rPr>
        <w:t>energy</w:t>
      </w:r>
      <w:r w:rsidRPr="00A312F7">
        <w:rPr>
          <w:rFonts w:ascii="Times New Roman" w:hAnsi="Times New Roman" w:cs="Times New Roman"/>
          <w:kern w:val="0"/>
          <w:sz w:val="24"/>
          <w:szCs w:val="24"/>
          <w14:ligatures w14:val="none"/>
        </w:rPr>
        <w:t xml:space="preserve"> sector requires addressing production costs and subsidies. India faces crucial decisions to secure its power future, including the establishment of diverse power production plants while managing environmental impacts. Ignoring certain energy sources, such as nuclear power, due to political reasons would be unwise.</w:t>
      </w:r>
    </w:p>
    <w:p w14:paraId="59BFF350" w14:textId="77777777" w:rsidR="00504EF2" w:rsidRPr="00A312F7" w:rsidRDefault="00A725BD" w:rsidP="00BD5775">
      <w:pPr>
        <w:spacing w:after="0" w:line="360" w:lineRule="auto"/>
        <w:ind w:firstLine="284"/>
        <w:jc w:val="both"/>
        <w:rPr>
          <w:rFonts w:ascii="Times New Roman" w:hAnsi="Times New Roman" w:cs="Times New Roman"/>
          <w:kern w:val="0"/>
          <w:sz w:val="24"/>
          <w:szCs w:val="24"/>
          <w14:ligatures w14:val="none"/>
        </w:rPr>
      </w:pPr>
      <w:r w:rsidRPr="00A312F7">
        <w:rPr>
          <w:rFonts w:ascii="Times New Roman" w:hAnsi="Times New Roman" w:cs="Times New Roman"/>
          <w:kern w:val="0"/>
          <w:sz w:val="24"/>
          <w:szCs w:val="24"/>
          <w14:ligatures w14:val="none"/>
        </w:rPr>
        <w:t xml:space="preserve">A diversified energy portfolio, including wind and solar power, is essential. Southern India, particularly Tamil Nadu, has untapped potential for wind and solar energy due to its geographic location. Resolving issues like government payment obligations, which have led to the shutdown of wind farms, can unlock significant power potential. Large-scale solar thermal systems could also </w:t>
      </w:r>
      <w:bookmarkStart w:id="30" w:name="_Int_6K9yJFOE"/>
      <w:r w:rsidRPr="00A312F7">
        <w:rPr>
          <w:rFonts w:ascii="Times New Roman" w:hAnsi="Times New Roman" w:cs="Times New Roman"/>
          <w:kern w:val="0"/>
          <w:sz w:val="24"/>
          <w:szCs w:val="24"/>
          <w14:ligatures w14:val="none"/>
        </w:rPr>
        <w:t>be implemented</w:t>
      </w:r>
      <w:bookmarkEnd w:id="30"/>
      <w:r w:rsidRPr="00A312F7">
        <w:rPr>
          <w:rFonts w:ascii="Times New Roman" w:hAnsi="Times New Roman" w:cs="Times New Roman"/>
          <w:kern w:val="0"/>
          <w:sz w:val="24"/>
          <w:szCs w:val="24"/>
          <w14:ligatures w14:val="none"/>
        </w:rPr>
        <w:t xml:space="preserve"> in arid regions.</w:t>
      </w:r>
    </w:p>
    <w:p w14:paraId="33E62578" w14:textId="77777777" w:rsidR="00504EF2" w:rsidRPr="00A312F7" w:rsidRDefault="00A725BD" w:rsidP="00BD5775">
      <w:pPr>
        <w:spacing w:after="0" w:line="360" w:lineRule="auto"/>
        <w:ind w:firstLine="284"/>
        <w:jc w:val="both"/>
        <w:rPr>
          <w:rFonts w:ascii="Times New Roman" w:hAnsi="Times New Roman" w:cs="Times New Roman"/>
          <w:kern w:val="0"/>
          <w:sz w:val="24"/>
          <w:szCs w:val="24"/>
          <w14:ligatures w14:val="none"/>
        </w:rPr>
      </w:pPr>
      <w:r w:rsidRPr="00A312F7">
        <w:rPr>
          <w:rFonts w:ascii="Times New Roman" w:hAnsi="Times New Roman" w:cs="Times New Roman"/>
          <w:kern w:val="0"/>
          <w:sz w:val="24"/>
          <w:szCs w:val="24"/>
          <w14:ligatures w14:val="none"/>
        </w:rPr>
        <w:t xml:space="preserve">Urbanisation and increased consumption will drive up electricity demand, needing efficiency improvements. Innovative cooling methods that do not rely on electricity should </w:t>
      </w:r>
      <w:bookmarkStart w:id="31" w:name="_Int_PRguP2WC"/>
      <w:r w:rsidRPr="00A312F7">
        <w:rPr>
          <w:rFonts w:ascii="Times New Roman" w:hAnsi="Times New Roman" w:cs="Times New Roman"/>
          <w:kern w:val="0"/>
          <w:sz w:val="24"/>
          <w:szCs w:val="24"/>
          <w14:ligatures w14:val="none"/>
        </w:rPr>
        <w:t>be promoted</w:t>
      </w:r>
      <w:bookmarkEnd w:id="31"/>
      <w:r w:rsidRPr="00A312F7">
        <w:rPr>
          <w:rFonts w:ascii="Times New Roman" w:hAnsi="Times New Roman" w:cs="Times New Roman"/>
          <w:kern w:val="0"/>
          <w:sz w:val="24"/>
          <w:szCs w:val="24"/>
          <w14:ligatures w14:val="none"/>
        </w:rPr>
        <w:t xml:space="preserve">, like rainwater harvesting initiatives. </w:t>
      </w:r>
    </w:p>
    <w:p w14:paraId="1F384B88" w14:textId="77777777" w:rsidR="00504EF2" w:rsidRPr="00A312F7" w:rsidRDefault="00A725BD" w:rsidP="00BD5775">
      <w:pPr>
        <w:spacing w:after="0" w:line="360" w:lineRule="auto"/>
        <w:ind w:firstLine="284"/>
        <w:jc w:val="both"/>
        <w:rPr>
          <w:rFonts w:ascii="Times New Roman" w:hAnsi="Times New Roman" w:cs="Times New Roman"/>
          <w:kern w:val="0"/>
          <w:sz w:val="24"/>
          <w:szCs w:val="24"/>
          <w14:ligatures w14:val="none"/>
        </w:rPr>
      </w:pPr>
      <w:r w:rsidRPr="00A312F7">
        <w:rPr>
          <w:rFonts w:ascii="Times New Roman" w:hAnsi="Times New Roman" w:cs="Times New Roman"/>
          <w:kern w:val="0"/>
          <w:sz w:val="24"/>
          <w:szCs w:val="24"/>
          <w14:ligatures w14:val="none"/>
        </w:rPr>
        <w:t xml:space="preserve">A national grid and uniform distribution system for power production are essential for effective policy and load management. Surplus power from high-production states can </w:t>
      </w:r>
      <w:bookmarkStart w:id="32" w:name="_Int_gF8DGfQb"/>
      <w:r w:rsidRPr="00A312F7">
        <w:rPr>
          <w:rFonts w:ascii="Times New Roman" w:hAnsi="Times New Roman" w:cs="Times New Roman"/>
          <w:kern w:val="0"/>
          <w:sz w:val="24"/>
          <w:szCs w:val="24"/>
          <w14:ligatures w14:val="none"/>
        </w:rPr>
        <w:t>be distributed</w:t>
      </w:r>
      <w:bookmarkEnd w:id="32"/>
      <w:r w:rsidRPr="00A312F7">
        <w:rPr>
          <w:rFonts w:ascii="Times New Roman" w:hAnsi="Times New Roman" w:cs="Times New Roman"/>
          <w:kern w:val="0"/>
          <w:sz w:val="24"/>
          <w:szCs w:val="24"/>
          <w14:ligatures w14:val="none"/>
        </w:rPr>
        <w:t xml:space="preserve"> to areas in need. A unified grid ensures fair power distribution and reduces regional disparities.</w:t>
      </w:r>
    </w:p>
    <w:p w14:paraId="4DB65934" w14:textId="77777777" w:rsidR="00504EF2" w:rsidRDefault="00A725BD" w:rsidP="00BD5775">
      <w:pPr>
        <w:spacing w:after="0" w:line="360" w:lineRule="auto"/>
        <w:ind w:firstLine="284"/>
        <w:jc w:val="both"/>
        <w:rPr>
          <w:rFonts w:ascii="Times New Roman" w:hAnsi="Times New Roman" w:cs="Times New Roman"/>
          <w:kern w:val="0"/>
          <w:sz w:val="24"/>
          <w:szCs w:val="24"/>
          <w14:ligatures w14:val="none"/>
        </w:rPr>
      </w:pPr>
      <w:r w:rsidRPr="00A312F7">
        <w:rPr>
          <w:rFonts w:ascii="Times New Roman" w:hAnsi="Times New Roman" w:cs="Times New Roman"/>
          <w:kern w:val="0"/>
          <w:sz w:val="24"/>
          <w:szCs w:val="24"/>
          <w14:ligatures w14:val="none"/>
        </w:rPr>
        <w:t xml:space="preserve">Incentivising households to adopt off-grid solar panels can provide independence from the grid and allow excess power to </w:t>
      </w:r>
      <w:bookmarkStart w:id="33" w:name="_Int_p0DI0sUW"/>
      <w:r w:rsidRPr="00A312F7">
        <w:rPr>
          <w:rFonts w:ascii="Times New Roman" w:hAnsi="Times New Roman" w:cs="Times New Roman"/>
          <w:kern w:val="0"/>
          <w:sz w:val="24"/>
          <w:szCs w:val="24"/>
          <w14:ligatures w14:val="none"/>
        </w:rPr>
        <w:t>be fed</w:t>
      </w:r>
      <w:bookmarkEnd w:id="33"/>
      <w:r w:rsidRPr="00A312F7">
        <w:rPr>
          <w:rFonts w:ascii="Times New Roman" w:hAnsi="Times New Roman" w:cs="Times New Roman"/>
          <w:kern w:val="0"/>
          <w:sz w:val="24"/>
          <w:szCs w:val="24"/>
          <w14:ligatures w14:val="none"/>
        </w:rPr>
        <w:t xml:space="preserve"> back into it, offering vast potential for energy generation and stability.</w:t>
      </w:r>
    </w:p>
    <w:p w14:paraId="2C907403" w14:textId="77777777" w:rsidR="001B132E" w:rsidRPr="00E1336C" w:rsidRDefault="001B132E" w:rsidP="00FD2446">
      <w:pPr>
        <w:spacing w:after="0" w:line="360" w:lineRule="auto"/>
        <w:jc w:val="both"/>
        <w:rPr>
          <w:rFonts w:ascii="Times New Roman" w:hAnsi="Times New Roman" w:cs="Times New Roman"/>
          <w:bCs/>
          <w:i/>
          <w:kern w:val="0"/>
          <w:sz w:val="24"/>
          <w:szCs w:val="24"/>
          <w14:ligatures w14:val="none"/>
        </w:rPr>
      </w:pPr>
    </w:p>
    <w:p w14:paraId="6788ED97" w14:textId="3BB4B7B5" w:rsidR="00504EF2" w:rsidRPr="00E1336C" w:rsidRDefault="00A725BD" w:rsidP="00FD2446">
      <w:pPr>
        <w:spacing w:after="0" w:line="360" w:lineRule="auto"/>
        <w:jc w:val="both"/>
        <w:rPr>
          <w:rFonts w:ascii="Times New Roman" w:hAnsi="Times New Roman" w:cs="Times New Roman"/>
          <w:bCs/>
          <w:i/>
          <w:sz w:val="24"/>
          <w:szCs w:val="24"/>
        </w:rPr>
      </w:pPr>
      <w:r w:rsidRPr="00E1336C">
        <w:rPr>
          <w:rFonts w:ascii="Times New Roman" w:hAnsi="Times New Roman" w:cs="Times New Roman"/>
          <w:bCs/>
          <w:i/>
          <w:sz w:val="24"/>
          <w:szCs w:val="24"/>
        </w:rPr>
        <w:t xml:space="preserve">How </w:t>
      </w:r>
      <w:r w:rsidR="00310CCC" w:rsidRPr="00E1336C">
        <w:rPr>
          <w:rFonts w:ascii="Times New Roman" w:hAnsi="Times New Roman" w:cs="Times New Roman"/>
          <w:bCs/>
          <w:i/>
          <w:sz w:val="24"/>
          <w:szCs w:val="24"/>
        </w:rPr>
        <w:t>SMR</w:t>
      </w:r>
      <w:r w:rsidRPr="00E1336C">
        <w:rPr>
          <w:rFonts w:ascii="Times New Roman" w:hAnsi="Times New Roman" w:cs="Times New Roman"/>
          <w:bCs/>
          <w:i/>
          <w:sz w:val="24"/>
          <w:szCs w:val="24"/>
        </w:rPr>
        <w:t xml:space="preserve">s will help in overcoming electricity shortage in </w:t>
      </w:r>
      <w:r w:rsidR="00310CCC" w:rsidRPr="00E1336C">
        <w:rPr>
          <w:rFonts w:ascii="Times New Roman" w:hAnsi="Times New Roman" w:cs="Times New Roman"/>
          <w:bCs/>
          <w:i/>
          <w:sz w:val="24"/>
          <w:szCs w:val="24"/>
        </w:rPr>
        <w:t>India</w:t>
      </w:r>
    </w:p>
    <w:p w14:paraId="25B6272A" w14:textId="72414A49" w:rsidR="00E93742" w:rsidRPr="00A312F7" w:rsidRDefault="00E93742" w:rsidP="00F058EB">
      <w:pPr>
        <w:spacing w:after="0" w:line="360" w:lineRule="auto"/>
        <w:jc w:val="both"/>
        <w:rPr>
          <w:rFonts w:ascii="Times New Roman" w:eastAsia="Times New Roman" w:hAnsi="Times New Roman" w:cs="Times New Roman"/>
          <w:kern w:val="0"/>
          <w:sz w:val="24"/>
          <w:szCs w:val="24"/>
          <w:lang w:val="en-US"/>
          <w14:ligatures w14:val="none"/>
        </w:rPr>
      </w:pPr>
      <w:r w:rsidRPr="00A312F7">
        <w:rPr>
          <w:rFonts w:ascii="Times New Roman" w:eastAsia="Times New Roman" w:hAnsi="Times New Roman" w:cs="Times New Roman"/>
          <w:kern w:val="0"/>
          <w:sz w:val="24"/>
          <w:szCs w:val="24"/>
          <w:lang w:val="en-US"/>
          <w14:ligatures w14:val="none"/>
        </w:rPr>
        <w:t>SMRs would have two vital characteristics</w:t>
      </w:r>
      <w:r w:rsidR="00BD5775">
        <w:rPr>
          <w:rFonts w:ascii="Times New Roman" w:eastAsia="Times New Roman" w:hAnsi="Times New Roman" w:cs="Times New Roman"/>
          <w:kern w:val="0"/>
          <w:sz w:val="24"/>
          <w:szCs w:val="24"/>
          <w:lang w:val="en-US"/>
          <w14:ligatures w14:val="none"/>
        </w:rPr>
        <w:t xml:space="preserve"> </w:t>
      </w:r>
      <w:r w:rsidRPr="00A312F7">
        <w:rPr>
          <w:rFonts w:ascii="Times New Roman" w:eastAsia="Times New Roman" w:hAnsi="Times New Roman" w:cs="Times New Roman"/>
          <w:kern w:val="0"/>
          <w:sz w:val="24"/>
          <w:szCs w:val="24"/>
          <w:lang w:val="en-US"/>
          <w14:ligatures w14:val="none"/>
        </w:rPr>
        <w:t xml:space="preserve">– small and modular. These fission reactors tend to have an output of about 300 MWe or less. Their modular design enables for centralized manufacturing in a facility, making them mobile to the intended spot for setup and installation. Unlike typical </w:t>
      </w:r>
      <w:r w:rsidR="00387F93" w:rsidRPr="00A312F7">
        <w:rPr>
          <w:rFonts w:ascii="Times New Roman" w:eastAsia="Times New Roman" w:hAnsi="Times New Roman" w:cs="Times New Roman"/>
          <w:kern w:val="0"/>
          <w:sz w:val="24"/>
          <w:szCs w:val="24"/>
          <w:lang w:val="en-US"/>
          <w14:ligatures w14:val="none"/>
        </w:rPr>
        <w:t>atomic</w:t>
      </w:r>
      <w:r w:rsidRPr="00A312F7">
        <w:rPr>
          <w:rFonts w:ascii="Times New Roman" w:eastAsia="Times New Roman" w:hAnsi="Times New Roman" w:cs="Times New Roman"/>
          <w:kern w:val="0"/>
          <w:sz w:val="24"/>
          <w:szCs w:val="24"/>
          <w:lang w:val="en-US"/>
          <w14:ligatures w14:val="none"/>
        </w:rPr>
        <w:t xml:space="preserve"> </w:t>
      </w:r>
      <w:r w:rsidR="00387F93" w:rsidRPr="00A312F7">
        <w:rPr>
          <w:rFonts w:ascii="Times New Roman" w:eastAsia="Times New Roman" w:hAnsi="Times New Roman" w:cs="Times New Roman"/>
          <w:kern w:val="0"/>
          <w:sz w:val="24"/>
          <w:szCs w:val="24"/>
          <w:lang w:val="en-US"/>
          <w14:ligatures w14:val="none"/>
        </w:rPr>
        <w:t>stations</w:t>
      </w:r>
      <w:r w:rsidRPr="00A312F7">
        <w:rPr>
          <w:rFonts w:ascii="Times New Roman" w:eastAsia="Times New Roman" w:hAnsi="Times New Roman" w:cs="Times New Roman"/>
          <w:kern w:val="0"/>
          <w:sz w:val="24"/>
          <w:szCs w:val="24"/>
          <w:lang w:val="en-US"/>
          <w14:ligatures w14:val="none"/>
        </w:rPr>
        <w:t xml:space="preserve"> that are built on-site, SMRs may be brought, installed, and begin producing electricity much like an appliance. Furthermore, multiple reactors can be installed as needed. SMRs can be deployed on land, on vessels for offshore operations (also referred to as floating nuclear-powered stations), or even in below-ground or underwater locations. </w:t>
      </w:r>
      <w:r w:rsidRPr="00A312F7">
        <w:rPr>
          <w:rFonts w:ascii="Times New Roman" w:eastAsia="Times New Roman" w:hAnsi="Times New Roman" w:cs="Times New Roman"/>
          <w:kern w:val="0"/>
          <w:sz w:val="24"/>
          <w:szCs w:val="24"/>
          <w:lang w:val="en-US"/>
          <w14:ligatures w14:val="none"/>
        </w:rPr>
        <w:br/>
        <w:t xml:space="preserve">Currently, over 70 SMR concepts are being researched worldwide, ranging from minimally modified old reactors to wholly contemporary technologies. To keep up with the rapid pace of progress and creativity in this field, the (IAEA) organized the SMR Regulators’ Forum. This forum allows for the exchange of information about shared topics among countries. In 2021, the IAEA issued </w:t>
      </w:r>
      <w:r w:rsidRPr="00C240F7">
        <w:rPr>
          <w:rFonts w:ascii="Times New Roman" w:eastAsia="Times New Roman" w:hAnsi="Times New Roman" w:cs="Times New Roman"/>
          <w:kern w:val="0"/>
          <w:sz w:val="24"/>
          <w:szCs w:val="24"/>
          <w:lang w:val="en-US"/>
          <w14:ligatures w14:val="none"/>
        </w:rPr>
        <w:t>a Technology Roadmap for Small Modular Reactor Deployment,</w:t>
      </w:r>
      <w:r w:rsidR="00C240F7" w:rsidRPr="00C240F7">
        <w:rPr>
          <w:rStyle w:val="FootnoteReference"/>
          <w:rFonts w:ascii="Times New Roman" w:eastAsia="Times New Roman" w:hAnsi="Times New Roman" w:cs="Times New Roman"/>
          <w:kern w:val="0"/>
          <w:sz w:val="24"/>
          <w:szCs w:val="24"/>
          <w:lang w:val="en-US"/>
          <w14:ligatures w14:val="none"/>
        </w:rPr>
        <w:footnoteReference w:id="31"/>
      </w:r>
      <w:r w:rsidRPr="00A312F7">
        <w:rPr>
          <w:rFonts w:ascii="Times New Roman" w:eastAsia="Times New Roman" w:hAnsi="Times New Roman" w:cs="Times New Roman"/>
          <w:kern w:val="0"/>
          <w:sz w:val="24"/>
          <w:szCs w:val="24"/>
          <w:lang w:val="en-US"/>
          <w14:ligatures w14:val="none"/>
        </w:rPr>
        <w:t xml:space="preserve"> which tracks and evaluates SMR technologies and fosters collaboration and knowledge exchange amongst innovation creators, stakeholders in the industry, users, and regulatory organizations.</w:t>
      </w:r>
      <w:r w:rsidR="00F14D08">
        <w:rPr>
          <w:rStyle w:val="FootnoteReference"/>
          <w:rFonts w:ascii="Times New Roman" w:eastAsia="Times New Roman" w:hAnsi="Times New Roman" w:cs="Times New Roman"/>
          <w:kern w:val="0"/>
          <w:sz w:val="24"/>
          <w:szCs w:val="24"/>
          <w:lang w:val="en-US"/>
          <w14:ligatures w14:val="none"/>
        </w:rPr>
        <w:footnoteReference w:id="32"/>
      </w:r>
      <w:r w:rsidRPr="00A312F7">
        <w:rPr>
          <w:rFonts w:ascii="Times New Roman" w:eastAsia="Times New Roman" w:hAnsi="Times New Roman" w:cs="Times New Roman"/>
          <w:kern w:val="0"/>
          <w:sz w:val="24"/>
          <w:szCs w:val="24"/>
          <w:lang w:val="en-US"/>
          <w14:ligatures w14:val="none"/>
        </w:rPr>
        <w:t xml:space="preserve"> </w:t>
      </w:r>
    </w:p>
    <w:p w14:paraId="61CA7367" w14:textId="38E564CA" w:rsidR="00504EF2" w:rsidRPr="00A312F7" w:rsidRDefault="00A725BD" w:rsidP="00BD5775">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 SMRs </w:t>
      </w:r>
      <w:r w:rsidR="001C6B7D" w:rsidRPr="00A312F7">
        <w:rPr>
          <w:rFonts w:ascii="Times New Roman" w:hAnsi="Times New Roman" w:cs="Times New Roman"/>
          <w:sz w:val="24"/>
          <w:szCs w:val="24"/>
        </w:rPr>
        <w:t>signify</w:t>
      </w:r>
      <w:r w:rsidRPr="00A312F7">
        <w:rPr>
          <w:rFonts w:ascii="Times New Roman" w:hAnsi="Times New Roman" w:cs="Times New Roman"/>
          <w:sz w:val="24"/>
          <w:szCs w:val="24"/>
        </w:rPr>
        <w:t xml:space="preserve"> a groundbreaking </w:t>
      </w:r>
      <w:r w:rsidR="001C6B7D" w:rsidRPr="00A312F7">
        <w:rPr>
          <w:rFonts w:ascii="Times New Roman" w:hAnsi="Times New Roman" w:cs="Times New Roman"/>
          <w:sz w:val="24"/>
          <w:szCs w:val="24"/>
        </w:rPr>
        <w:t>progression</w:t>
      </w:r>
      <w:r w:rsidRPr="00A312F7">
        <w:rPr>
          <w:rFonts w:ascii="Times New Roman" w:hAnsi="Times New Roman" w:cs="Times New Roman"/>
          <w:sz w:val="24"/>
          <w:szCs w:val="24"/>
        </w:rPr>
        <w:t xml:space="preserve"> in power generation. Imagine a university campus or an industrial hub like NTPC, BHEL, or Jamshedpur, powered by a discreet yet robust nuclear plant delivering clean, reliable electricity</w:t>
      </w:r>
      <w:r w:rsidR="00540252">
        <w:rPr>
          <w:rFonts w:ascii="Times New Roman" w:hAnsi="Times New Roman" w:cs="Times New Roman"/>
          <w:sz w:val="24"/>
          <w:szCs w:val="24"/>
        </w:rPr>
        <w:t xml:space="preserve"> – </w:t>
      </w:r>
      <w:r w:rsidRPr="00A312F7">
        <w:rPr>
          <w:rFonts w:ascii="Times New Roman" w:hAnsi="Times New Roman" w:cs="Times New Roman"/>
          <w:sz w:val="24"/>
          <w:szCs w:val="24"/>
        </w:rPr>
        <w:t>this is the promise of SMRs.</w:t>
      </w:r>
    </w:p>
    <w:p w14:paraId="2EBA23BD" w14:textId="059F6365" w:rsidR="00504EF2" w:rsidRPr="00A312F7" w:rsidRDefault="00A725BD" w:rsidP="00BD5775">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On a global scale, SMRs have the potential to revolutionise energy production. These compact nuclear power plants, designed to </w:t>
      </w:r>
      <w:r w:rsidR="001C6B7D" w:rsidRPr="00A312F7">
        <w:rPr>
          <w:rFonts w:ascii="Times New Roman" w:hAnsi="Times New Roman" w:cs="Times New Roman"/>
          <w:sz w:val="24"/>
          <w:szCs w:val="24"/>
        </w:rPr>
        <w:t>produce</w:t>
      </w:r>
      <w:r w:rsidRPr="00A312F7">
        <w:rPr>
          <w:rFonts w:ascii="Times New Roman" w:hAnsi="Times New Roman" w:cs="Times New Roman"/>
          <w:sz w:val="24"/>
          <w:szCs w:val="24"/>
        </w:rPr>
        <w:t xml:space="preserve"> between 30 MW and 300 MW, are ideal for efficiently powering small communities and industrial sites. SMRs offer several advantages over larger reactors, including the ability to </w:t>
      </w:r>
      <w:bookmarkStart w:id="34" w:name="_Int_AWjDF2M1"/>
      <w:r w:rsidRPr="00A312F7">
        <w:rPr>
          <w:rFonts w:ascii="Times New Roman" w:hAnsi="Times New Roman" w:cs="Times New Roman"/>
          <w:sz w:val="24"/>
          <w:szCs w:val="24"/>
        </w:rPr>
        <w:t>be discreetly installed</w:t>
      </w:r>
      <w:bookmarkEnd w:id="34"/>
      <w:r w:rsidRPr="00A312F7">
        <w:rPr>
          <w:rFonts w:ascii="Times New Roman" w:hAnsi="Times New Roman" w:cs="Times New Roman"/>
          <w:sz w:val="24"/>
          <w:szCs w:val="24"/>
        </w:rPr>
        <w:t xml:space="preserve"> </w:t>
      </w:r>
      <w:bookmarkStart w:id="35" w:name="_Int_odb1WvFO"/>
      <w:r w:rsidRPr="00A312F7">
        <w:rPr>
          <w:rFonts w:ascii="Times New Roman" w:hAnsi="Times New Roman" w:cs="Times New Roman"/>
          <w:sz w:val="24"/>
          <w:szCs w:val="24"/>
        </w:rPr>
        <w:t>almost anywhere</w:t>
      </w:r>
      <w:bookmarkEnd w:id="35"/>
      <w:r w:rsidRPr="00A312F7">
        <w:rPr>
          <w:rFonts w:ascii="Times New Roman" w:hAnsi="Times New Roman" w:cs="Times New Roman"/>
          <w:sz w:val="24"/>
          <w:szCs w:val="24"/>
        </w:rPr>
        <w:t xml:space="preserve"> with proper safety measures. Decommissioned thermal plant sites are particularly suitable, as they already </w:t>
      </w:r>
      <w:bookmarkStart w:id="36" w:name="_Int_Gv1yQ9XQ"/>
      <w:r w:rsidRPr="00A312F7">
        <w:rPr>
          <w:rFonts w:ascii="Times New Roman" w:hAnsi="Times New Roman" w:cs="Times New Roman"/>
          <w:sz w:val="24"/>
          <w:szCs w:val="24"/>
        </w:rPr>
        <w:t>possess</w:t>
      </w:r>
      <w:bookmarkEnd w:id="36"/>
      <w:r w:rsidRPr="00A312F7">
        <w:rPr>
          <w:rFonts w:ascii="Times New Roman" w:hAnsi="Times New Roman" w:cs="Times New Roman"/>
          <w:sz w:val="24"/>
          <w:szCs w:val="24"/>
        </w:rPr>
        <w:t xml:space="preserve"> essential infrastructure such as power evacuation systems, water access, and storage facilities.</w:t>
      </w:r>
    </w:p>
    <w:p w14:paraId="35F9E406" w14:textId="77777777" w:rsidR="00504EF2" w:rsidRPr="00A312F7" w:rsidRDefault="00A725BD" w:rsidP="00BD5775">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Another innovative application is mounting SMRs on maritime barges, which allows for flexible transport to coastal areas. An example of this concept is the 200 MW </w:t>
      </w:r>
      <w:proofErr w:type="spellStart"/>
      <w:r w:rsidRPr="00A312F7">
        <w:rPr>
          <w:rFonts w:ascii="Times New Roman" w:hAnsi="Times New Roman" w:cs="Times New Roman"/>
          <w:sz w:val="24"/>
          <w:szCs w:val="24"/>
        </w:rPr>
        <w:t>Taneer</w:t>
      </w:r>
      <w:proofErr w:type="spellEnd"/>
      <w:r w:rsidRPr="00A312F7">
        <w:rPr>
          <w:rFonts w:ascii="Times New Roman" w:hAnsi="Times New Roman" w:cs="Times New Roman"/>
          <w:sz w:val="24"/>
          <w:szCs w:val="24"/>
        </w:rPr>
        <w:t xml:space="preserve"> Bhavi plant, formerly owned by the GMR group, which </w:t>
      </w:r>
      <w:bookmarkStart w:id="37" w:name="_Int_Ramz9F44"/>
      <w:r w:rsidRPr="00A312F7">
        <w:rPr>
          <w:rFonts w:ascii="Times New Roman" w:hAnsi="Times New Roman" w:cs="Times New Roman"/>
          <w:sz w:val="24"/>
          <w:szCs w:val="24"/>
        </w:rPr>
        <w:t>demonstrated</w:t>
      </w:r>
      <w:bookmarkEnd w:id="37"/>
      <w:r w:rsidRPr="00A312F7">
        <w:rPr>
          <w:rFonts w:ascii="Times New Roman" w:hAnsi="Times New Roman" w:cs="Times New Roman"/>
          <w:sz w:val="24"/>
          <w:szCs w:val="24"/>
        </w:rPr>
        <w:t xml:space="preserve"> the feasibility of barge-mounted power plants.</w:t>
      </w:r>
    </w:p>
    <w:p w14:paraId="4EAD9644" w14:textId="2C387548" w:rsidR="00504EF2" w:rsidRDefault="00A725BD" w:rsidP="00BD5775">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The modularity and standardisation of SMRs </w:t>
      </w:r>
      <w:bookmarkStart w:id="38" w:name="_Int_e2Xo1j09"/>
      <w:r w:rsidRPr="00A312F7">
        <w:rPr>
          <w:rFonts w:ascii="Times New Roman" w:hAnsi="Times New Roman" w:cs="Times New Roman"/>
          <w:sz w:val="24"/>
          <w:szCs w:val="24"/>
        </w:rPr>
        <w:t>are</w:t>
      </w:r>
      <w:bookmarkEnd w:id="38"/>
      <w:r w:rsidRPr="00A312F7">
        <w:rPr>
          <w:rFonts w:ascii="Times New Roman" w:hAnsi="Times New Roman" w:cs="Times New Roman"/>
          <w:sz w:val="24"/>
          <w:szCs w:val="24"/>
        </w:rPr>
        <w:t xml:space="preserve"> significant strengths. Standardised designs enable mass production, making deployment more cost-effective. The maritime sector has already </w:t>
      </w:r>
      <w:bookmarkStart w:id="39" w:name="_Int_j1lPAmsp"/>
      <w:r w:rsidRPr="00A312F7">
        <w:rPr>
          <w:rFonts w:ascii="Times New Roman" w:hAnsi="Times New Roman" w:cs="Times New Roman"/>
          <w:sz w:val="24"/>
          <w:szCs w:val="24"/>
        </w:rPr>
        <w:t>demonstrated</w:t>
      </w:r>
      <w:bookmarkEnd w:id="39"/>
      <w:r w:rsidRPr="00A312F7">
        <w:rPr>
          <w:rFonts w:ascii="Times New Roman" w:hAnsi="Times New Roman" w:cs="Times New Roman"/>
          <w:sz w:val="24"/>
          <w:szCs w:val="24"/>
        </w:rPr>
        <w:t xml:space="preserve"> the effectiveness of small nuclear plants, as seen with India</w:t>
      </w:r>
      <w:r w:rsidR="0021081B">
        <w:rPr>
          <w:rFonts w:ascii="Times New Roman" w:hAnsi="Times New Roman" w:cs="Times New Roman"/>
          <w:sz w:val="24"/>
          <w:szCs w:val="24"/>
        </w:rPr>
        <w:t>’</w:t>
      </w:r>
      <w:r w:rsidRPr="00A312F7">
        <w:rPr>
          <w:rFonts w:ascii="Times New Roman" w:hAnsi="Times New Roman" w:cs="Times New Roman"/>
          <w:sz w:val="24"/>
          <w:szCs w:val="24"/>
        </w:rPr>
        <w:t>s INS Arihant, which houses an 83 MW nuclear reactor.</w:t>
      </w:r>
    </w:p>
    <w:p w14:paraId="03E88E3F" w14:textId="77777777" w:rsidR="00BE3807" w:rsidRDefault="00BE3807" w:rsidP="00FD2446">
      <w:pPr>
        <w:spacing w:after="0" w:line="360" w:lineRule="auto"/>
        <w:jc w:val="both"/>
        <w:rPr>
          <w:rFonts w:ascii="Times New Roman" w:hAnsi="Times New Roman" w:cs="Times New Roman"/>
          <w:sz w:val="24"/>
          <w:szCs w:val="24"/>
        </w:rPr>
      </w:pPr>
    </w:p>
    <w:p w14:paraId="746A919B" w14:textId="22B3FAAA" w:rsidR="00504EF2" w:rsidRPr="00C20DD2" w:rsidRDefault="00E1336C" w:rsidP="0034726C">
      <w:pPr>
        <w:spacing w:after="0" w:line="360" w:lineRule="auto"/>
        <w:rPr>
          <w:rFonts w:ascii="Times New Roman" w:hAnsi="Times New Roman" w:cs="Times New Roman"/>
          <w:sz w:val="24"/>
          <w:szCs w:val="24"/>
        </w:rPr>
      </w:pPr>
      <w:r w:rsidRPr="00C20DD2">
        <w:rPr>
          <w:rFonts w:ascii="Times New Roman" w:hAnsi="Times New Roman" w:cs="Times New Roman"/>
          <w:b/>
          <w:bCs/>
          <w:sz w:val="24"/>
          <w:szCs w:val="24"/>
        </w:rPr>
        <w:t xml:space="preserve">India: the path ahead with </w:t>
      </w:r>
      <w:r>
        <w:rPr>
          <w:rFonts w:ascii="Times New Roman" w:hAnsi="Times New Roman" w:cs="Times New Roman"/>
          <w:b/>
          <w:bCs/>
          <w:sz w:val="24"/>
          <w:szCs w:val="24"/>
        </w:rPr>
        <w:t>SMR</w:t>
      </w:r>
      <w:r w:rsidRPr="00C20DD2">
        <w:rPr>
          <w:rFonts w:ascii="Times New Roman" w:hAnsi="Times New Roman" w:cs="Times New Roman"/>
          <w:b/>
          <w:bCs/>
          <w:sz w:val="24"/>
          <w:szCs w:val="24"/>
        </w:rPr>
        <w:t>s</w:t>
      </w:r>
    </w:p>
    <w:p w14:paraId="3760DE85" w14:textId="6555A9A1" w:rsidR="00504EF2" w:rsidRPr="00A312F7" w:rsidRDefault="00A725BD"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 xml:space="preserve">India </w:t>
      </w:r>
      <w:bookmarkStart w:id="40" w:name="_Int_9WfcIyhj"/>
      <w:r w:rsidRPr="00A312F7">
        <w:rPr>
          <w:rFonts w:ascii="Times New Roman" w:hAnsi="Times New Roman" w:cs="Times New Roman"/>
          <w:sz w:val="24"/>
          <w:szCs w:val="24"/>
        </w:rPr>
        <w:t>operates</w:t>
      </w:r>
      <w:bookmarkEnd w:id="40"/>
      <w:r w:rsidRPr="00A312F7">
        <w:rPr>
          <w:rFonts w:ascii="Times New Roman" w:hAnsi="Times New Roman" w:cs="Times New Roman"/>
          <w:sz w:val="24"/>
          <w:szCs w:val="24"/>
        </w:rPr>
        <w:t xml:space="preserve"> 23 </w:t>
      </w:r>
      <w:r w:rsidR="00E93742"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reactors, most with a capacity of 220 MWe, and has also </w:t>
      </w:r>
      <w:r w:rsidR="00E93742" w:rsidRPr="00A312F7">
        <w:rPr>
          <w:rFonts w:ascii="Times New Roman" w:hAnsi="Times New Roman" w:cs="Times New Roman"/>
          <w:sz w:val="24"/>
          <w:szCs w:val="24"/>
        </w:rPr>
        <w:t>constructed</w:t>
      </w:r>
      <w:r w:rsidRPr="00A312F7">
        <w:rPr>
          <w:rFonts w:ascii="Times New Roman" w:hAnsi="Times New Roman" w:cs="Times New Roman"/>
          <w:sz w:val="24"/>
          <w:szCs w:val="24"/>
        </w:rPr>
        <w:t xml:space="preserve"> an 85 MWe </w:t>
      </w:r>
      <w:r w:rsidR="00E93742" w:rsidRPr="00A312F7">
        <w:rPr>
          <w:rFonts w:ascii="Times New Roman" w:hAnsi="Times New Roman" w:cs="Times New Roman"/>
          <w:sz w:val="24"/>
          <w:szCs w:val="24"/>
        </w:rPr>
        <w:t>facility</w:t>
      </w:r>
      <w:r w:rsidRPr="00A312F7">
        <w:rPr>
          <w:rFonts w:ascii="Times New Roman" w:hAnsi="Times New Roman" w:cs="Times New Roman"/>
          <w:sz w:val="24"/>
          <w:szCs w:val="24"/>
        </w:rPr>
        <w:t xml:space="preserve"> for its </w:t>
      </w:r>
      <w:r w:rsidR="00E93742"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submarine, </w:t>
      </w:r>
      <w:bookmarkStart w:id="41" w:name="_Int_5Y2P9FWQ"/>
      <w:r w:rsidRPr="00A312F7">
        <w:rPr>
          <w:rFonts w:ascii="Times New Roman" w:hAnsi="Times New Roman" w:cs="Times New Roman"/>
          <w:sz w:val="24"/>
          <w:szCs w:val="24"/>
        </w:rPr>
        <w:t>demonstrating</w:t>
      </w:r>
      <w:bookmarkEnd w:id="41"/>
      <w:r w:rsidRPr="00A312F7">
        <w:rPr>
          <w:rFonts w:ascii="Times New Roman" w:hAnsi="Times New Roman" w:cs="Times New Roman"/>
          <w:sz w:val="24"/>
          <w:szCs w:val="24"/>
        </w:rPr>
        <w:t xml:space="preserve"> its ability to design, build, and </w:t>
      </w:r>
      <w:bookmarkStart w:id="42" w:name="_Int_I4G1X65c"/>
      <w:r w:rsidRPr="00A312F7">
        <w:rPr>
          <w:rFonts w:ascii="Times New Roman" w:hAnsi="Times New Roman" w:cs="Times New Roman"/>
          <w:sz w:val="24"/>
          <w:szCs w:val="24"/>
        </w:rPr>
        <w:t>operate</w:t>
      </w:r>
      <w:bookmarkEnd w:id="42"/>
      <w:r w:rsidRPr="00A312F7">
        <w:rPr>
          <w:rFonts w:ascii="Times New Roman" w:hAnsi="Times New Roman" w:cs="Times New Roman"/>
          <w:sz w:val="24"/>
          <w:szCs w:val="24"/>
        </w:rPr>
        <w:t xml:space="preserve"> small reactors. Although India </w:t>
      </w:r>
      <w:bookmarkStart w:id="43" w:name="_Int_4N4fZZKw"/>
      <w:r w:rsidRPr="00A312F7">
        <w:rPr>
          <w:rFonts w:ascii="Times New Roman" w:hAnsi="Times New Roman" w:cs="Times New Roman"/>
          <w:sz w:val="24"/>
          <w:szCs w:val="24"/>
        </w:rPr>
        <w:t>hasn</w:t>
      </w:r>
      <w:r w:rsidR="00E30020">
        <w:rPr>
          <w:rFonts w:ascii="Times New Roman" w:hAnsi="Times New Roman" w:cs="Times New Roman"/>
          <w:sz w:val="24"/>
          <w:szCs w:val="24"/>
        </w:rPr>
        <w:t>’</w:t>
      </w:r>
      <w:r w:rsidRPr="00A312F7">
        <w:rPr>
          <w:rFonts w:ascii="Times New Roman" w:hAnsi="Times New Roman" w:cs="Times New Roman"/>
          <w:sz w:val="24"/>
          <w:szCs w:val="24"/>
        </w:rPr>
        <w:t>t</w:t>
      </w:r>
      <w:bookmarkEnd w:id="43"/>
      <w:r w:rsidRPr="00A312F7">
        <w:rPr>
          <w:rFonts w:ascii="Times New Roman" w:hAnsi="Times New Roman" w:cs="Times New Roman"/>
          <w:sz w:val="24"/>
          <w:szCs w:val="24"/>
        </w:rPr>
        <w:t xml:space="preserve"> yet utilised modular factory processes, the nuclear equipment manufacturing industry could adapt if the nuclear establishment priorities such reactors.</w:t>
      </w:r>
    </w:p>
    <w:p w14:paraId="1A456DDC" w14:textId="00A8118A" w:rsidR="00504EF2" w:rsidRPr="00A312F7" w:rsidRDefault="00A725BD" w:rsidP="0034726C">
      <w:pPr>
        <w:spacing w:after="0" w:line="360" w:lineRule="auto"/>
        <w:ind w:firstLine="284"/>
        <w:jc w:val="both"/>
        <w:rPr>
          <w:rFonts w:ascii="Times New Roman" w:hAnsi="Times New Roman" w:cs="Times New Roman"/>
          <w:sz w:val="24"/>
          <w:szCs w:val="24"/>
        </w:rPr>
      </w:pPr>
      <w:r w:rsidRPr="007C2C4F">
        <w:rPr>
          <w:rFonts w:ascii="Times New Roman" w:hAnsi="Times New Roman" w:cs="Times New Roman"/>
          <w:sz w:val="24"/>
          <w:szCs w:val="24"/>
        </w:rPr>
        <w:t>Recognising SMRs</w:t>
      </w:r>
      <w:r w:rsidR="0034726C" w:rsidRPr="007C2C4F">
        <w:rPr>
          <w:rFonts w:ascii="Times New Roman" w:hAnsi="Times New Roman" w:cs="Times New Roman"/>
          <w:sz w:val="24"/>
          <w:szCs w:val="24"/>
        </w:rPr>
        <w:t>’</w:t>
      </w:r>
      <w:r w:rsidRPr="007C2C4F">
        <w:rPr>
          <w:rFonts w:ascii="Times New Roman" w:hAnsi="Times New Roman" w:cs="Times New Roman"/>
          <w:sz w:val="24"/>
          <w:szCs w:val="24"/>
        </w:rPr>
        <w:t xml:space="preserve"> potential, India</w:t>
      </w:r>
      <w:r w:rsidR="0034726C" w:rsidRPr="007C2C4F">
        <w:rPr>
          <w:rFonts w:ascii="Times New Roman" w:hAnsi="Times New Roman" w:cs="Times New Roman"/>
          <w:sz w:val="24"/>
          <w:szCs w:val="24"/>
        </w:rPr>
        <w:t>’</w:t>
      </w:r>
      <w:r w:rsidRPr="007C2C4F">
        <w:rPr>
          <w:rFonts w:ascii="Times New Roman" w:hAnsi="Times New Roman" w:cs="Times New Roman"/>
          <w:sz w:val="24"/>
          <w:szCs w:val="24"/>
        </w:rPr>
        <w:t>s Department of Energy is developing this technology. K</w:t>
      </w:r>
      <w:r w:rsidR="00E30020" w:rsidRPr="007C2C4F">
        <w:rPr>
          <w:rFonts w:ascii="Times New Roman" w:hAnsi="Times New Roman" w:cs="Times New Roman"/>
          <w:sz w:val="24"/>
          <w:szCs w:val="24"/>
        </w:rPr>
        <w:t>amlesh</w:t>
      </w:r>
      <w:r w:rsidRPr="007C2C4F">
        <w:rPr>
          <w:rFonts w:ascii="Times New Roman" w:hAnsi="Times New Roman" w:cs="Times New Roman"/>
          <w:sz w:val="24"/>
          <w:szCs w:val="24"/>
        </w:rPr>
        <w:t xml:space="preserve"> </w:t>
      </w:r>
      <w:proofErr w:type="spellStart"/>
      <w:r w:rsidRPr="007C2C4F">
        <w:rPr>
          <w:rFonts w:ascii="Times New Roman" w:hAnsi="Times New Roman" w:cs="Times New Roman"/>
          <w:sz w:val="24"/>
          <w:szCs w:val="24"/>
        </w:rPr>
        <w:t>N</w:t>
      </w:r>
      <w:r w:rsidR="00E30020" w:rsidRPr="007C2C4F">
        <w:rPr>
          <w:rFonts w:ascii="Times New Roman" w:hAnsi="Times New Roman" w:cs="Times New Roman"/>
          <w:sz w:val="24"/>
          <w:szCs w:val="24"/>
        </w:rPr>
        <w:t>ilkanth</w:t>
      </w:r>
      <w:proofErr w:type="spellEnd"/>
      <w:r w:rsidRPr="007C2C4F">
        <w:rPr>
          <w:rFonts w:ascii="Times New Roman" w:hAnsi="Times New Roman" w:cs="Times New Roman"/>
          <w:sz w:val="24"/>
          <w:szCs w:val="24"/>
        </w:rPr>
        <w:t xml:space="preserve"> Vyas, former Secretary of the Department of Atomic Energy (DAE) and </w:t>
      </w:r>
      <w:bookmarkStart w:id="44" w:name="_Int_46ew2zXX"/>
      <w:r w:rsidRPr="007C2C4F">
        <w:rPr>
          <w:rFonts w:ascii="Times New Roman" w:hAnsi="Times New Roman" w:cs="Times New Roman"/>
          <w:sz w:val="24"/>
          <w:szCs w:val="24"/>
        </w:rPr>
        <w:t>Chairman</w:t>
      </w:r>
      <w:bookmarkEnd w:id="44"/>
      <w:r w:rsidRPr="007C2C4F">
        <w:rPr>
          <w:rFonts w:ascii="Times New Roman" w:hAnsi="Times New Roman" w:cs="Times New Roman"/>
          <w:sz w:val="24"/>
          <w:szCs w:val="24"/>
        </w:rPr>
        <w:t xml:space="preserve"> of the Atomic Energy Commission, </w:t>
      </w:r>
      <w:bookmarkStart w:id="45" w:name="_Int_qfwrs3EX"/>
      <w:r w:rsidRPr="007C2C4F">
        <w:rPr>
          <w:rFonts w:ascii="Times New Roman" w:hAnsi="Times New Roman" w:cs="Times New Roman"/>
          <w:sz w:val="24"/>
          <w:szCs w:val="24"/>
        </w:rPr>
        <w:t>stated</w:t>
      </w:r>
      <w:bookmarkEnd w:id="45"/>
      <w:r w:rsidRPr="007C2C4F">
        <w:rPr>
          <w:rFonts w:ascii="Times New Roman" w:hAnsi="Times New Roman" w:cs="Times New Roman"/>
          <w:sz w:val="24"/>
          <w:szCs w:val="24"/>
        </w:rPr>
        <w:t xml:space="preserve"> in 2019</w:t>
      </w:r>
      <w:r w:rsidR="007C2C4F" w:rsidRPr="007C2C4F">
        <w:rPr>
          <w:rStyle w:val="FootnoteReference"/>
          <w:rFonts w:ascii="Times New Roman" w:hAnsi="Times New Roman" w:cs="Times New Roman"/>
          <w:sz w:val="24"/>
          <w:szCs w:val="24"/>
        </w:rPr>
        <w:footnoteReference w:id="33"/>
      </w:r>
      <w:r w:rsidRPr="007C2C4F">
        <w:rPr>
          <w:rFonts w:ascii="Times New Roman" w:hAnsi="Times New Roman" w:cs="Times New Roman"/>
          <w:sz w:val="24"/>
          <w:szCs w:val="24"/>
        </w:rPr>
        <w:t xml:space="preserve"> that designing</w:t>
      </w:r>
      <w:r w:rsidRPr="00A312F7">
        <w:rPr>
          <w:rFonts w:ascii="Times New Roman" w:hAnsi="Times New Roman" w:cs="Times New Roman"/>
          <w:sz w:val="24"/>
          <w:szCs w:val="24"/>
        </w:rPr>
        <w:t xml:space="preserve"> and refining reactor systems is an ongoing process, but technology development for SMRs needs to fill current gaps before continuing seriously.</w:t>
      </w:r>
    </w:p>
    <w:p w14:paraId="749446B8" w14:textId="77777777" w:rsidR="00504EF2" w:rsidRPr="00A312F7" w:rsidRDefault="00A725BD" w:rsidP="0034726C">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While the DAE monitors SMR advancements, its current focus is on enhancing existing reactors. Progressing from 220 MWe to 540 MWe and 700 MWe, India aims to rapidly expand nuclear electricity generation. The Indo-US nuclear cooperation agreement </w:t>
      </w:r>
      <w:bookmarkStart w:id="46" w:name="_Int_aijbQfwY"/>
      <w:r w:rsidRPr="00A312F7">
        <w:rPr>
          <w:rFonts w:ascii="Times New Roman" w:hAnsi="Times New Roman" w:cs="Times New Roman"/>
          <w:sz w:val="24"/>
          <w:szCs w:val="24"/>
        </w:rPr>
        <w:t>sought</w:t>
      </w:r>
      <w:bookmarkEnd w:id="46"/>
      <w:r w:rsidRPr="00A312F7">
        <w:rPr>
          <w:rFonts w:ascii="Times New Roman" w:hAnsi="Times New Roman" w:cs="Times New Roman"/>
          <w:sz w:val="24"/>
          <w:szCs w:val="24"/>
        </w:rPr>
        <w:t xml:space="preserve"> to enable larger reactor imports, although these have faced price and liability issues. Meanwhile, India has successfully developed 700 MWe reactors indigenously.</w:t>
      </w:r>
    </w:p>
    <w:p w14:paraId="7769EAB7" w14:textId="3F425F71" w:rsidR="00504EF2" w:rsidRPr="00A312F7" w:rsidRDefault="00A725BD" w:rsidP="0034726C">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For a country with growing electricity demand, large reactors </w:t>
      </w:r>
      <w:bookmarkStart w:id="47" w:name="_Int_PAL4ytlv"/>
      <w:r w:rsidRPr="00A312F7">
        <w:rPr>
          <w:rFonts w:ascii="Times New Roman" w:hAnsi="Times New Roman" w:cs="Times New Roman"/>
          <w:sz w:val="24"/>
          <w:szCs w:val="24"/>
        </w:rPr>
        <w:t>are clearly justified</w:t>
      </w:r>
      <w:bookmarkEnd w:id="47"/>
      <w:r w:rsidRPr="00A312F7">
        <w:rPr>
          <w:rFonts w:ascii="Times New Roman" w:hAnsi="Times New Roman" w:cs="Times New Roman"/>
          <w:sz w:val="24"/>
          <w:szCs w:val="24"/>
        </w:rPr>
        <w:t xml:space="preserve">. However, SMRs could be useful in specific scenarios, such as replacing decommissioned coal plants. Shrikumar Banerjee, another former </w:t>
      </w:r>
      <w:bookmarkStart w:id="48" w:name="_Int_EzJzW528"/>
      <w:r w:rsidRPr="00A312F7">
        <w:rPr>
          <w:rFonts w:ascii="Times New Roman" w:hAnsi="Times New Roman" w:cs="Times New Roman"/>
          <w:sz w:val="24"/>
          <w:szCs w:val="24"/>
        </w:rPr>
        <w:t>Chairman</w:t>
      </w:r>
      <w:bookmarkEnd w:id="48"/>
      <w:r w:rsidRPr="00A312F7">
        <w:rPr>
          <w:rFonts w:ascii="Times New Roman" w:hAnsi="Times New Roman" w:cs="Times New Roman"/>
          <w:sz w:val="24"/>
          <w:szCs w:val="24"/>
        </w:rPr>
        <w:t xml:space="preserve"> of the Atomic Energy Commission, suggested that some </w:t>
      </w:r>
      <w:r w:rsidR="00E93742" w:rsidRPr="00A312F7">
        <w:rPr>
          <w:rFonts w:ascii="Times New Roman" w:hAnsi="Times New Roman" w:cs="Times New Roman"/>
          <w:sz w:val="24"/>
          <w:szCs w:val="24"/>
        </w:rPr>
        <w:t>decommissioning</w:t>
      </w:r>
      <w:r w:rsidRPr="00A312F7">
        <w:rPr>
          <w:rFonts w:ascii="Times New Roman" w:hAnsi="Times New Roman" w:cs="Times New Roman"/>
          <w:sz w:val="24"/>
          <w:szCs w:val="24"/>
        </w:rPr>
        <w:t xml:space="preserve"> </w:t>
      </w:r>
      <w:r w:rsidR="00E93742" w:rsidRPr="00A312F7">
        <w:rPr>
          <w:rFonts w:ascii="Times New Roman" w:hAnsi="Times New Roman" w:cs="Times New Roman"/>
          <w:sz w:val="24"/>
          <w:szCs w:val="24"/>
        </w:rPr>
        <w:t>coal</w:t>
      </w:r>
      <w:r w:rsidRPr="00A312F7">
        <w:rPr>
          <w:rFonts w:ascii="Times New Roman" w:hAnsi="Times New Roman" w:cs="Times New Roman"/>
          <w:sz w:val="24"/>
          <w:szCs w:val="24"/>
        </w:rPr>
        <w:t xml:space="preserve"> power plants could </w:t>
      </w:r>
      <w:bookmarkStart w:id="49" w:name="_Int_rs5BUW7Q"/>
      <w:r w:rsidRPr="00A312F7">
        <w:rPr>
          <w:rFonts w:ascii="Times New Roman" w:hAnsi="Times New Roman" w:cs="Times New Roman"/>
          <w:sz w:val="24"/>
          <w:szCs w:val="24"/>
        </w:rPr>
        <w:t>be replaced</w:t>
      </w:r>
      <w:bookmarkEnd w:id="49"/>
      <w:r w:rsidRPr="00A312F7">
        <w:rPr>
          <w:rFonts w:ascii="Times New Roman" w:hAnsi="Times New Roman" w:cs="Times New Roman"/>
          <w:sz w:val="24"/>
          <w:szCs w:val="24"/>
        </w:rPr>
        <w:t xml:space="preserve"> with SMRs, helping to combat air pollution and meet Paris Agreement goals. SMRs could also supplement renewable energy by providing a reliable baseload power source and serve remote areas or islands.</w:t>
      </w:r>
    </w:p>
    <w:p w14:paraId="355E61A5" w14:textId="397A80E8" w:rsidR="00504EF2" w:rsidRPr="00A312F7" w:rsidRDefault="00A725BD" w:rsidP="0034726C">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Despite the promising outlook, it </w:t>
      </w:r>
      <w:bookmarkStart w:id="50" w:name="_Int_ZZWpHmoI"/>
      <w:r w:rsidRPr="00A312F7">
        <w:rPr>
          <w:rFonts w:ascii="Times New Roman" w:hAnsi="Times New Roman" w:cs="Times New Roman"/>
          <w:sz w:val="24"/>
          <w:szCs w:val="24"/>
        </w:rPr>
        <w:t>remains</w:t>
      </w:r>
      <w:bookmarkEnd w:id="50"/>
      <w:r w:rsidRPr="00A312F7">
        <w:rPr>
          <w:rFonts w:ascii="Times New Roman" w:hAnsi="Times New Roman" w:cs="Times New Roman"/>
          <w:sz w:val="24"/>
          <w:szCs w:val="24"/>
        </w:rPr>
        <w:t xml:space="preserve"> uncertain whether SMRs will deliver the transformative impact they promise. The urgency for low-carbon electricity has generated significant interest, presenting a major investment </w:t>
      </w:r>
      <w:r w:rsidR="00E93742" w:rsidRPr="00A312F7">
        <w:rPr>
          <w:rFonts w:ascii="Times New Roman" w:hAnsi="Times New Roman" w:cs="Times New Roman"/>
          <w:sz w:val="24"/>
          <w:szCs w:val="24"/>
        </w:rPr>
        <w:t>occasion</w:t>
      </w:r>
      <w:r w:rsidRPr="00A312F7">
        <w:rPr>
          <w:rFonts w:ascii="Times New Roman" w:hAnsi="Times New Roman" w:cs="Times New Roman"/>
          <w:sz w:val="24"/>
          <w:szCs w:val="24"/>
        </w:rPr>
        <w:t xml:space="preserve"> for the </w:t>
      </w:r>
      <w:r w:rsidR="00E93742"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industry. India </w:t>
      </w:r>
      <w:r w:rsidR="00E93742" w:rsidRPr="00A312F7">
        <w:rPr>
          <w:rFonts w:ascii="Times New Roman" w:hAnsi="Times New Roman" w:cs="Times New Roman"/>
          <w:sz w:val="24"/>
          <w:szCs w:val="24"/>
        </w:rPr>
        <w:t>must</w:t>
      </w:r>
      <w:r w:rsidRPr="00A312F7">
        <w:rPr>
          <w:rFonts w:ascii="Times New Roman" w:hAnsi="Times New Roman" w:cs="Times New Roman"/>
          <w:sz w:val="24"/>
          <w:szCs w:val="24"/>
        </w:rPr>
        <w:t xml:space="preserve"> explore options, particularly through private sector involvement. The DAE/Nuclear Power Corporation of India (NPCIL) could support private players in building such reactors once a design </w:t>
      </w:r>
      <w:bookmarkStart w:id="51" w:name="_Int_guxLaMgQ"/>
      <w:r w:rsidRPr="00A312F7">
        <w:rPr>
          <w:rFonts w:ascii="Times New Roman" w:hAnsi="Times New Roman" w:cs="Times New Roman"/>
          <w:sz w:val="24"/>
          <w:szCs w:val="24"/>
        </w:rPr>
        <w:t>is proven</w:t>
      </w:r>
      <w:bookmarkEnd w:id="51"/>
      <w:r w:rsidRPr="00A312F7">
        <w:rPr>
          <w:rFonts w:ascii="Times New Roman" w:hAnsi="Times New Roman" w:cs="Times New Roman"/>
          <w:sz w:val="24"/>
          <w:szCs w:val="24"/>
        </w:rPr>
        <w:t xml:space="preserve">. The government could further incentives this through production-linked incentive schemes. Recent </w:t>
      </w:r>
      <w:r w:rsidR="00E93742"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w:t>
      </w:r>
      <w:r w:rsidR="00E93742" w:rsidRPr="00A312F7">
        <w:rPr>
          <w:rFonts w:ascii="Times New Roman" w:hAnsi="Times New Roman" w:cs="Times New Roman"/>
          <w:sz w:val="24"/>
          <w:szCs w:val="24"/>
        </w:rPr>
        <w:t>collaboration</w:t>
      </w:r>
      <w:r w:rsidRPr="00A312F7">
        <w:rPr>
          <w:rFonts w:ascii="Times New Roman" w:hAnsi="Times New Roman" w:cs="Times New Roman"/>
          <w:sz w:val="24"/>
          <w:szCs w:val="24"/>
        </w:rPr>
        <w:t xml:space="preserve"> agreements with </w:t>
      </w:r>
      <w:r w:rsidR="00E93742" w:rsidRPr="00A312F7">
        <w:rPr>
          <w:rFonts w:ascii="Times New Roman" w:hAnsi="Times New Roman" w:cs="Times New Roman"/>
          <w:sz w:val="24"/>
          <w:szCs w:val="24"/>
        </w:rPr>
        <w:t>republics</w:t>
      </w:r>
      <w:r w:rsidRPr="00A312F7">
        <w:rPr>
          <w:rFonts w:ascii="Times New Roman" w:hAnsi="Times New Roman" w:cs="Times New Roman"/>
          <w:sz w:val="24"/>
          <w:szCs w:val="24"/>
        </w:rPr>
        <w:t xml:space="preserve"> like France, the USA, South Korea, and Russia also include potential collaborations on SMRs.</w:t>
      </w:r>
      <w:r w:rsidR="00C40EAA">
        <w:rPr>
          <w:rStyle w:val="FootnoteReference"/>
          <w:rFonts w:ascii="Times New Roman" w:hAnsi="Times New Roman" w:cs="Times New Roman"/>
          <w:sz w:val="24"/>
          <w:szCs w:val="24"/>
        </w:rPr>
        <w:footnoteReference w:id="34"/>
      </w:r>
    </w:p>
    <w:p w14:paraId="00D4D7D4" w14:textId="708AD612" w:rsidR="00504EF2" w:rsidRDefault="00A725BD" w:rsidP="0034726C">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However, given India</w:t>
      </w:r>
      <w:r w:rsidR="0034726C">
        <w:rPr>
          <w:rFonts w:ascii="Times New Roman" w:hAnsi="Times New Roman" w:cs="Times New Roman"/>
          <w:sz w:val="24"/>
          <w:szCs w:val="24"/>
        </w:rPr>
        <w:t>’</w:t>
      </w:r>
      <w:r w:rsidRPr="00A312F7">
        <w:rPr>
          <w:rFonts w:ascii="Times New Roman" w:hAnsi="Times New Roman" w:cs="Times New Roman"/>
          <w:sz w:val="24"/>
          <w:szCs w:val="24"/>
        </w:rPr>
        <w:t xml:space="preserve">s electricity needs, SMRs should be </w:t>
      </w:r>
      <w:r w:rsidR="00112B0F">
        <w:rPr>
          <w:rFonts w:ascii="Times New Roman" w:hAnsi="Times New Roman" w:cs="Times New Roman"/>
          <w:sz w:val="24"/>
          <w:szCs w:val="24"/>
        </w:rPr>
        <w:t xml:space="preserve">given as much </w:t>
      </w:r>
      <w:r w:rsidRPr="00A312F7">
        <w:rPr>
          <w:rFonts w:ascii="Times New Roman" w:hAnsi="Times New Roman" w:cs="Times New Roman"/>
          <w:sz w:val="24"/>
          <w:szCs w:val="24"/>
        </w:rPr>
        <w:t xml:space="preserve">priority </w:t>
      </w:r>
      <w:r w:rsidR="00112B0F">
        <w:rPr>
          <w:rFonts w:ascii="Times New Roman" w:hAnsi="Times New Roman" w:cs="Times New Roman"/>
          <w:sz w:val="24"/>
          <w:szCs w:val="24"/>
        </w:rPr>
        <w:t>by the DAE, as larger nuclear reactors</w:t>
      </w:r>
      <w:r w:rsidRPr="00A312F7">
        <w:rPr>
          <w:rFonts w:ascii="Times New Roman" w:hAnsi="Times New Roman" w:cs="Times New Roman"/>
          <w:sz w:val="24"/>
          <w:szCs w:val="24"/>
        </w:rPr>
        <w:t>. Developed countries pursuing SMRs are often dealing with stable or stagnant electricity demand and population growth. For them, SMRs represent a way to keep the nuclear industry active and promote new nuclear builds in regions with stalled reactor construction or potential for exports. Diverting significant resources towards SMRs would detract from the focus on quickly constructing planned larger reactors to boost India</w:t>
      </w:r>
      <w:r w:rsidR="009C46D6">
        <w:rPr>
          <w:rFonts w:ascii="Times New Roman" w:hAnsi="Times New Roman" w:cs="Times New Roman"/>
          <w:sz w:val="24"/>
          <w:szCs w:val="24"/>
        </w:rPr>
        <w:t>’</w:t>
      </w:r>
      <w:r w:rsidRPr="00A312F7">
        <w:rPr>
          <w:rFonts w:ascii="Times New Roman" w:hAnsi="Times New Roman" w:cs="Times New Roman"/>
          <w:sz w:val="24"/>
          <w:szCs w:val="24"/>
        </w:rPr>
        <w:t xml:space="preserve">s </w:t>
      </w:r>
      <w:r w:rsidR="00E93742" w:rsidRPr="00A312F7">
        <w:rPr>
          <w:rFonts w:ascii="Times New Roman" w:hAnsi="Times New Roman" w:cs="Times New Roman"/>
          <w:sz w:val="24"/>
          <w:szCs w:val="24"/>
        </w:rPr>
        <w:t>power</w:t>
      </w:r>
      <w:r w:rsidRPr="00A312F7">
        <w:rPr>
          <w:rFonts w:ascii="Times New Roman" w:hAnsi="Times New Roman" w:cs="Times New Roman"/>
          <w:sz w:val="24"/>
          <w:szCs w:val="24"/>
        </w:rPr>
        <w:t xml:space="preserve"> supply in an </w:t>
      </w:r>
      <w:r w:rsidR="00E93742" w:rsidRPr="00A312F7">
        <w:rPr>
          <w:rFonts w:ascii="Times New Roman" w:hAnsi="Times New Roman" w:cs="Times New Roman"/>
          <w:sz w:val="24"/>
          <w:szCs w:val="24"/>
        </w:rPr>
        <w:t>eco-friendly</w:t>
      </w:r>
      <w:r w:rsidRPr="00A312F7">
        <w:rPr>
          <w:rFonts w:ascii="Times New Roman" w:hAnsi="Times New Roman" w:cs="Times New Roman"/>
          <w:sz w:val="24"/>
          <w:szCs w:val="24"/>
        </w:rPr>
        <w:t xml:space="preserve"> manner. Long-term policy support is crucial to achieve the </w:t>
      </w:r>
      <w:bookmarkStart w:id="52" w:name="_Int_Ys2vcDrw"/>
      <w:r w:rsidRPr="00A312F7">
        <w:rPr>
          <w:rFonts w:ascii="Times New Roman" w:hAnsi="Times New Roman" w:cs="Times New Roman"/>
          <w:sz w:val="24"/>
          <w:szCs w:val="24"/>
        </w:rPr>
        <w:t>timely</w:t>
      </w:r>
      <w:bookmarkEnd w:id="52"/>
      <w:r w:rsidRPr="00A312F7">
        <w:rPr>
          <w:rFonts w:ascii="Times New Roman" w:hAnsi="Times New Roman" w:cs="Times New Roman"/>
          <w:sz w:val="24"/>
          <w:szCs w:val="24"/>
        </w:rPr>
        <w:t xml:space="preserve"> completion of these larger reactor projects.</w:t>
      </w:r>
    </w:p>
    <w:p w14:paraId="72EA176A" w14:textId="77777777" w:rsidR="0034726C" w:rsidRPr="00A312F7" w:rsidRDefault="0034726C" w:rsidP="0034726C">
      <w:pPr>
        <w:spacing w:after="0" w:line="360" w:lineRule="auto"/>
        <w:ind w:firstLine="284"/>
        <w:jc w:val="both"/>
        <w:rPr>
          <w:rFonts w:ascii="Times New Roman" w:hAnsi="Times New Roman" w:cs="Times New Roman"/>
          <w:sz w:val="24"/>
          <w:szCs w:val="24"/>
        </w:rPr>
      </w:pPr>
    </w:p>
    <w:p w14:paraId="00688E2D" w14:textId="25BC86D3" w:rsidR="00504EF2" w:rsidRPr="00E1336C" w:rsidRDefault="00922163" w:rsidP="00FD2446">
      <w:pPr>
        <w:spacing w:after="0" w:line="360" w:lineRule="auto"/>
        <w:jc w:val="both"/>
        <w:rPr>
          <w:rFonts w:ascii="Times New Roman" w:hAnsi="Times New Roman" w:cs="Times New Roman"/>
          <w:bCs/>
          <w:i/>
          <w:sz w:val="24"/>
          <w:szCs w:val="24"/>
        </w:rPr>
      </w:pPr>
      <w:r w:rsidRPr="00E1336C">
        <w:rPr>
          <w:rFonts w:ascii="Times New Roman" w:hAnsi="Times New Roman" w:cs="Times New Roman"/>
          <w:bCs/>
          <w:i/>
          <w:sz w:val="24"/>
          <w:szCs w:val="24"/>
        </w:rPr>
        <w:t>Atomic energy can play a significant role in clean power shifts</w:t>
      </w:r>
    </w:p>
    <w:p w14:paraId="462303A1" w14:textId="55F449F4" w:rsidR="00504EF2" w:rsidRPr="00A312F7" w:rsidRDefault="00D57D9A"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 xml:space="preserve">Atomic power plays a crucial role in energy manufacturing, providing 10% of the worldwide energy supply in 2018. In progressive economies, it books for 18% of </w:t>
      </w:r>
      <w:r w:rsidR="001C6B7D" w:rsidRPr="00A312F7">
        <w:rPr>
          <w:rFonts w:ascii="Times New Roman" w:hAnsi="Times New Roman" w:cs="Times New Roman"/>
          <w:sz w:val="24"/>
          <w:szCs w:val="24"/>
        </w:rPr>
        <w:t>produc</w:t>
      </w:r>
      <w:r w:rsidRPr="00A312F7">
        <w:rPr>
          <w:rFonts w:ascii="Times New Roman" w:hAnsi="Times New Roman" w:cs="Times New Roman"/>
          <w:sz w:val="24"/>
          <w:szCs w:val="24"/>
        </w:rPr>
        <w:t xml:space="preserve">tion and is the leading low-carbon electricity source. However, its share of global energy supply has been decreasing, mainly due to ageing nuclear fleets in advanced economies, the slow addition of new capacity, and the retirement of reactors constructed in the 70s and 80s of the previous </w:t>
      </w:r>
      <w:r w:rsidR="00DD4C3B" w:rsidRPr="00A312F7">
        <w:rPr>
          <w:rFonts w:ascii="Times New Roman" w:hAnsi="Times New Roman" w:cs="Times New Roman"/>
          <w:sz w:val="24"/>
          <w:szCs w:val="24"/>
        </w:rPr>
        <w:t>century</w:t>
      </w:r>
      <w:r w:rsidRPr="00A312F7">
        <w:rPr>
          <w:rFonts w:ascii="Times New Roman" w:hAnsi="Times New Roman" w:cs="Times New Roman"/>
          <w:sz w:val="24"/>
          <w:szCs w:val="24"/>
        </w:rPr>
        <w:t xml:space="preserve">. This decline has hindered progress </w:t>
      </w:r>
      <w:r w:rsidR="00DD4C3B" w:rsidRPr="00A312F7">
        <w:rPr>
          <w:rFonts w:ascii="Times New Roman" w:hAnsi="Times New Roman" w:cs="Times New Roman"/>
          <w:sz w:val="24"/>
          <w:szCs w:val="24"/>
        </w:rPr>
        <w:t>in the direction of</w:t>
      </w:r>
      <w:r w:rsidRPr="00A312F7">
        <w:rPr>
          <w:rFonts w:ascii="Times New Roman" w:hAnsi="Times New Roman" w:cs="Times New Roman"/>
          <w:sz w:val="24"/>
          <w:szCs w:val="24"/>
        </w:rPr>
        <w:t xml:space="preserve"> a clean </w:t>
      </w:r>
      <w:r w:rsidR="00DD4C3B" w:rsidRPr="00A312F7">
        <w:rPr>
          <w:rFonts w:ascii="Times New Roman" w:hAnsi="Times New Roman" w:cs="Times New Roman"/>
          <w:sz w:val="24"/>
          <w:szCs w:val="24"/>
        </w:rPr>
        <w:t>energy</w:t>
      </w:r>
      <w:r w:rsidRPr="00A312F7">
        <w:rPr>
          <w:rFonts w:ascii="Times New Roman" w:hAnsi="Times New Roman" w:cs="Times New Roman"/>
          <w:sz w:val="24"/>
          <w:szCs w:val="24"/>
        </w:rPr>
        <w:t xml:space="preserve"> system. </w:t>
      </w:r>
      <w:r w:rsidR="00DD4C3B" w:rsidRPr="00A312F7">
        <w:rPr>
          <w:rFonts w:ascii="Times New Roman" w:hAnsi="Times New Roman" w:cs="Times New Roman"/>
          <w:sz w:val="24"/>
          <w:szCs w:val="24"/>
        </w:rPr>
        <w:t>Notwithstanding</w:t>
      </w:r>
      <w:r w:rsidRPr="00A312F7">
        <w:rPr>
          <w:rFonts w:ascii="Times New Roman" w:hAnsi="Times New Roman" w:cs="Times New Roman"/>
          <w:sz w:val="24"/>
          <w:szCs w:val="24"/>
        </w:rPr>
        <w:t xml:space="preserve"> significant </w:t>
      </w:r>
      <w:r w:rsidR="00DD4C3B" w:rsidRPr="00A312F7">
        <w:rPr>
          <w:rFonts w:ascii="Times New Roman" w:hAnsi="Times New Roman" w:cs="Times New Roman"/>
          <w:sz w:val="24"/>
          <w:szCs w:val="24"/>
        </w:rPr>
        <w:t>progress</w:t>
      </w:r>
      <w:r w:rsidRPr="00A312F7">
        <w:rPr>
          <w:rFonts w:ascii="Times New Roman" w:hAnsi="Times New Roman" w:cs="Times New Roman"/>
          <w:sz w:val="24"/>
          <w:szCs w:val="24"/>
        </w:rPr>
        <w:t xml:space="preserve"> in solar and wind </w:t>
      </w:r>
      <w:r w:rsidR="00DD4C3B" w:rsidRPr="00A312F7">
        <w:rPr>
          <w:rFonts w:ascii="Times New Roman" w:hAnsi="Times New Roman" w:cs="Times New Roman"/>
          <w:sz w:val="24"/>
          <w:szCs w:val="24"/>
        </w:rPr>
        <w:t>energy</w:t>
      </w:r>
      <w:r w:rsidRPr="00A312F7">
        <w:rPr>
          <w:rFonts w:ascii="Times New Roman" w:hAnsi="Times New Roman" w:cs="Times New Roman"/>
          <w:sz w:val="24"/>
          <w:szCs w:val="24"/>
        </w:rPr>
        <w:t xml:space="preserve">, the </w:t>
      </w:r>
      <w:r w:rsidR="001C6B7D" w:rsidRPr="00A312F7">
        <w:rPr>
          <w:rFonts w:ascii="Times New Roman" w:hAnsi="Times New Roman" w:cs="Times New Roman"/>
          <w:sz w:val="24"/>
          <w:szCs w:val="24"/>
        </w:rPr>
        <w:t>complete</w:t>
      </w:r>
      <w:r w:rsidRPr="00A312F7">
        <w:rPr>
          <w:rFonts w:ascii="Times New Roman" w:hAnsi="Times New Roman" w:cs="Times New Roman"/>
          <w:sz w:val="24"/>
          <w:szCs w:val="24"/>
        </w:rPr>
        <w:t xml:space="preserve"> </w:t>
      </w:r>
      <w:r w:rsidR="001C6B7D" w:rsidRPr="00A312F7">
        <w:rPr>
          <w:rFonts w:ascii="Times New Roman" w:hAnsi="Times New Roman" w:cs="Times New Roman"/>
          <w:sz w:val="24"/>
          <w:szCs w:val="24"/>
        </w:rPr>
        <w:t>portion</w:t>
      </w:r>
      <w:r w:rsidRPr="00A312F7">
        <w:rPr>
          <w:rFonts w:ascii="Times New Roman" w:hAnsi="Times New Roman" w:cs="Times New Roman"/>
          <w:sz w:val="24"/>
          <w:szCs w:val="24"/>
        </w:rPr>
        <w:t xml:space="preserve"> of </w:t>
      </w:r>
      <w:r w:rsidR="001C6B7D" w:rsidRPr="00A312F7">
        <w:rPr>
          <w:rFonts w:ascii="Times New Roman" w:hAnsi="Times New Roman" w:cs="Times New Roman"/>
          <w:sz w:val="24"/>
          <w:szCs w:val="24"/>
        </w:rPr>
        <w:t>green</w:t>
      </w:r>
      <w:r w:rsidRPr="00A312F7">
        <w:rPr>
          <w:rFonts w:ascii="Times New Roman" w:hAnsi="Times New Roman" w:cs="Times New Roman"/>
          <w:sz w:val="24"/>
          <w:szCs w:val="24"/>
        </w:rPr>
        <w:t xml:space="preserve"> </w:t>
      </w:r>
      <w:r w:rsidR="001C6B7D" w:rsidRPr="00A312F7">
        <w:rPr>
          <w:rFonts w:ascii="Times New Roman" w:hAnsi="Times New Roman" w:cs="Times New Roman"/>
          <w:sz w:val="24"/>
          <w:szCs w:val="24"/>
        </w:rPr>
        <w:t>power</w:t>
      </w:r>
      <w:r w:rsidRPr="00A312F7">
        <w:rPr>
          <w:rFonts w:ascii="Times New Roman" w:hAnsi="Times New Roman" w:cs="Times New Roman"/>
          <w:sz w:val="24"/>
          <w:szCs w:val="24"/>
        </w:rPr>
        <w:t xml:space="preserve"> in the </w:t>
      </w:r>
      <w:r w:rsidR="00DD4C3B" w:rsidRPr="00A312F7">
        <w:rPr>
          <w:rFonts w:ascii="Times New Roman" w:hAnsi="Times New Roman" w:cs="Times New Roman"/>
          <w:sz w:val="24"/>
          <w:szCs w:val="24"/>
        </w:rPr>
        <w:t>entire</w:t>
      </w:r>
      <w:r w:rsidRPr="00A312F7">
        <w:rPr>
          <w:rFonts w:ascii="Times New Roman" w:hAnsi="Times New Roman" w:cs="Times New Roman"/>
          <w:sz w:val="24"/>
          <w:szCs w:val="24"/>
        </w:rPr>
        <w:t xml:space="preserve"> </w:t>
      </w:r>
      <w:r w:rsidR="00DD4C3B" w:rsidRPr="00A312F7">
        <w:rPr>
          <w:rFonts w:ascii="Times New Roman" w:hAnsi="Times New Roman" w:cs="Times New Roman"/>
          <w:sz w:val="24"/>
          <w:szCs w:val="24"/>
        </w:rPr>
        <w:t>energy</w:t>
      </w:r>
      <w:r w:rsidRPr="00A312F7">
        <w:rPr>
          <w:rFonts w:ascii="Times New Roman" w:hAnsi="Times New Roman" w:cs="Times New Roman"/>
          <w:sz w:val="24"/>
          <w:szCs w:val="24"/>
        </w:rPr>
        <w:t xml:space="preserve"> supply in 2018 remained at 36%, </w:t>
      </w:r>
      <w:r w:rsidR="00DD4C3B" w:rsidRPr="00A312F7">
        <w:rPr>
          <w:rFonts w:ascii="Times New Roman" w:hAnsi="Times New Roman" w:cs="Times New Roman"/>
          <w:sz w:val="24"/>
          <w:szCs w:val="24"/>
        </w:rPr>
        <w:t>equivalent to the past two decades</w:t>
      </w:r>
      <w:r w:rsidRPr="00A312F7">
        <w:rPr>
          <w:rFonts w:ascii="Times New Roman" w:hAnsi="Times New Roman" w:cs="Times New Roman"/>
          <w:sz w:val="24"/>
          <w:szCs w:val="24"/>
        </w:rPr>
        <w:t xml:space="preserve">, because of the reduction in </w:t>
      </w:r>
      <w:r w:rsidR="00DD4C3B"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power. Reversing this trend is essential to accelerating the decarbonisation of </w:t>
      </w:r>
      <w:r w:rsidR="00DD4C3B" w:rsidRPr="00A312F7">
        <w:rPr>
          <w:rFonts w:ascii="Times New Roman" w:hAnsi="Times New Roman" w:cs="Times New Roman"/>
          <w:sz w:val="24"/>
          <w:szCs w:val="24"/>
        </w:rPr>
        <w:t xml:space="preserve">energy </w:t>
      </w:r>
      <w:r w:rsidRPr="00A312F7">
        <w:rPr>
          <w:rFonts w:ascii="Times New Roman" w:hAnsi="Times New Roman" w:cs="Times New Roman"/>
          <w:sz w:val="24"/>
          <w:szCs w:val="24"/>
        </w:rPr>
        <w:t>supply.</w:t>
      </w:r>
    </w:p>
    <w:p w14:paraId="630FE4D3" w14:textId="77777777" w:rsidR="001C6B7D" w:rsidRPr="00A312F7" w:rsidRDefault="00AB754B" w:rsidP="0034726C">
      <w:pPr>
        <w:spacing w:after="0" w:line="360" w:lineRule="auto"/>
        <w:ind w:firstLine="284"/>
        <w:jc w:val="both"/>
        <w:rPr>
          <w:rFonts w:ascii="Times New Roman" w:eastAsia="Times New Roman" w:hAnsi="Times New Roman" w:cs="Times New Roman"/>
          <w:kern w:val="0"/>
          <w:sz w:val="24"/>
          <w:szCs w:val="24"/>
          <w:lang w:val="en-US"/>
          <w14:ligatures w14:val="none"/>
        </w:rPr>
      </w:pPr>
      <w:r w:rsidRPr="00A312F7">
        <w:rPr>
          <w:rFonts w:ascii="Times New Roman" w:eastAsia="Times New Roman" w:hAnsi="Times New Roman" w:cs="Times New Roman"/>
          <w:kern w:val="0"/>
          <w:sz w:val="24"/>
          <w:szCs w:val="24"/>
          <w:lang w:val="en-US"/>
          <w14:ligatures w14:val="none"/>
        </w:rPr>
        <w:t xml:space="preserve">A </w:t>
      </w:r>
      <w:r w:rsidR="001C6B7D" w:rsidRPr="00A312F7">
        <w:rPr>
          <w:rFonts w:ascii="Times New Roman" w:eastAsia="Times New Roman" w:hAnsi="Times New Roman" w:cs="Times New Roman"/>
          <w:kern w:val="0"/>
          <w:sz w:val="24"/>
          <w:szCs w:val="24"/>
          <w:lang w:val="en-US"/>
          <w14:ligatures w14:val="none"/>
        </w:rPr>
        <w:t>variety</w:t>
      </w:r>
      <w:r w:rsidRPr="00A312F7">
        <w:rPr>
          <w:rFonts w:ascii="Times New Roman" w:eastAsia="Times New Roman" w:hAnsi="Times New Roman" w:cs="Times New Roman"/>
          <w:kern w:val="0"/>
          <w:sz w:val="24"/>
          <w:szCs w:val="24"/>
          <w:lang w:val="en-US"/>
          <w14:ligatures w14:val="none"/>
        </w:rPr>
        <w:t xml:space="preserve"> of innovations, notably </w:t>
      </w:r>
      <w:r w:rsidR="001C6B7D" w:rsidRPr="00A312F7">
        <w:rPr>
          <w:rFonts w:ascii="Times New Roman" w:eastAsia="Times New Roman" w:hAnsi="Times New Roman" w:cs="Times New Roman"/>
          <w:kern w:val="0"/>
          <w:sz w:val="24"/>
          <w:szCs w:val="24"/>
          <w:lang w:val="en-US"/>
          <w14:ligatures w14:val="none"/>
        </w:rPr>
        <w:t>atomic</w:t>
      </w:r>
      <w:r w:rsidRPr="00A312F7">
        <w:rPr>
          <w:rFonts w:ascii="Times New Roman" w:eastAsia="Times New Roman" w:hAnsi="Times New Roman" w:cs="Times New Roman"/>
          <w:kern w:val="0"/>
          <w:sz w:val="24"/>
          <w:szCs w:val="24"/>
          <w:lang w:val="en-US"/>
          <w14:ligatures w14:val="none"/>
        </w:rPr>
        <w:t xml:space="preserve"> electricity, will be necessary for worldwide sustainable </w:t>
      </w:r>
      <w:r w:rsidR="001C6B7D" w:rsidRPr="00A312F7">
        <w:rPr>
          <w:rFonts w:ascii="Times New Roman" w:eastAsia="Times New Roman" w:hAnsi="Times New Roman" w:cs="Times New Roman"/>
          <w:kern w:val="0"/>
          <w:sz w:val="24"/>
          <w:szCs w:val="24"/>
          <w:lang w:val="en-US"/>
          <w14:ligatures w14:val="none"/>
        </w:rPr>
        <w:t>power</w:t>
      </w:r>
      <w:r w:rsidRPr="00A312F7">
        <w:rPr>
          <w:rFonts w:ascii="Times New Roman" w:eastAsia="Times New Roman" w:hAnsi="Times New Roman" w:cs="Times New Roman"/>
          <w:kern w:val="0"/>
          <w:sz w:val="24"/>
          <w:szCs w:val="24"/>
          <w:lang w:val="en-US"/>
          <w14:ligatures w14:val="none"/>
        </w:rPr>
        <w:t xml:space="preserve"> transitions. As the worldwide </w:t>
      </w:r>
      <w:r w:rsidR="001C6B7D" w:rsidRPr="00A312F7">
        <w:rPr>
          <w:rFonts w:ascii="Times New Roman" w:eastAsia="Times New Roman" w:hAnsi="Times New Roman" w:cs="Times New Roman"/>
          <w:kern w:val="0"/>
          <w:sz w:val="24"/>
          <w:szCs w:val="24"/>
          <w:lang w:val="en-US"/>
          <w14:ligatures w14:val="none"/>
        </w:rPr>
        <w:t>power</w:t>
      </w:r>
      <w:r w:rsidRPr="00A312F7">
        <w:rPr>
          <w:rFonts w:ascii="Times New Roman" w:eastAsia="Times New Roman" w:hAnsi="Times New Roman" w:cs="Times New Roman"/>
          <w:kern w:val="0"/>
          <w:sz w:val="24"/>
          <w:szCs w:val="24"/>
          <w:lang w:val="en-US"/>
          <w14:ligatures w14:val="none"/>
        </w:rPr>
        <w:t xml:space="preserve"> system grows </w:t>
      </w:r>
      <w:r w:rsidR="001C6B7D" w:rsidRPr="00A312F7">
        <w:rPr>
          <w:rFonts w:ascii="Times New Roman" w:eastAsia="Times New Roman" w:hAnsi="Times New Roman" w:cs="Times New Roman"/>
          <w:kern w:val="0"/>
          <w:sz w:val="24"/>
          <w:szCs w:val="24"/>
          <w:lang w:val="en-US"/>
          <w14:ligatures w14:val="none"/>
        </w:rPr>
        <w:t>progressively</w:t>
      </w:r>
      <w:r w:rsidRPr="00A312F7">
        <w:rPr>
          <w:rFonts w:ascii="Times New Roman" w:eastAsia="Times New Roman" w:hAnsi="Times New Roman" w:cs="Times New Roman"/>
          <w:kern w:val="0"/>
          <w:sz w:val="24"/>
          <w:szCs w:val="24"/>
          <w:lang w:val="en-US"/>
          <w14:ligatures w14:val="none"/>
        </w:rPr>
        <w:t xml:space="preserve"> power-based, the key for greening </w:t>
      </w:r>
      <w:r w:rsidR="001C6B7D" w:rsidRPr="00A312F7">
        <w:rPr>
          <w:rFonts w:ascii="Times New Roman" w:eastAsia="Times New Roman" w:hAnsi="Times New Roman" w:cs="Times New Roman"/>
          <w:kern w:val="0"/>
          <w:sz w:val="24"/>
          <w:szCs w:val="24"/>
          <w:lang w:val="en-US"/>
          <w14:ligatures w14:val="none"/>
        </w:rPr>
        <w:t>power</w:t>
      </w:r>
      <w:r w:rsidRPr="00A312F7">
        <w:rPr>
          <w:rFonts w:ascii="Times New Roman" w:eastAsia="Times New Roman" w:hAnsi="Times New Roman" w:cs="Times New Roman"/>
          <w:kern w:val="0"/>
          <w:sz w:val="24"/>
          <w:szCs w:val="24"/>
          <w:lang w:val="en-US"/>
          <w14:ligatures w14:val="none"/>
        </w:rPr>
        <w:t xml:space="preserve"> systems is to change the power sector from the most significant CO</w:t>
      </w:r>
      <w:r w:rsidRPr="00CB6479">
        <w:rPr>
          <w:rFonts w:ascii="Times New Roman" w:eastAsia="Times New Roman" w:hAnsi="Times New Roman" w:cs="Times New Roman"/>
          <w:kern w:val="0"/>
          <w:sz w:val="24"/>
          <w:szCs w:val="24"/>
          <w:vertAlign w:val="subscript"/>
          <w:lang w:val="en-US"/>
          <w14:ligatures w14:val="none"/>
        </w:rPr>
        <w:t>2</w:t>
      </w:r>
      <w:r w:rsidRPr="00A312F7">
        <w:rPr>
          <w:rFonts w:ascii="Times New Roman" w:eastAsia="Times New Roman" w:hAnsi="Times New Roman" w:cs="Times New Roman"/>
          <w:kern w:val="0"/>
          <w:sz w:val="24"/>
          <w:szCs w:val="24"/>
          <w:lang w:val="en-US"/>
          <w14:ligatures w14:val="none"/>
        </w:rPr>
        <w:t xml:space="preserve"> emitter into a low-carbon source that cuts fossil fuel </w:t>
      </w:r>
      <w:r w:rsidR="001C6B7D" w:rsidRPr="00A312F7">
        <w:rPr>
          <w:rFonts w:ascii="Times New Roman" w:eastAsia="Times New Roman" w:hAnsi="Times New Roman" w:cs="Times New Roman"/>
          <w:kern w:val="0"/>
          <w:sz w:val="24"/>
          <w:szCs w:val="24"/>
          <w:lang w:val="en-US"/>
          <w14:ligatures w14:val="none"/>
        </w:rPr>
        <w:t>emanations</w:t>
      </w:r>
      <w:r w:rsidRPr="00A312F7">
        <w:rPr>
          <w:rFonts w:ascii="Times New Roman" w:eastAsia="Times New Roman" w:hAnsi="Times New Roman" w:cs="Times New Roman"/>
          <w:kern w:val="0"/>
          <w:sz w:val="24"/>
          <w:szCs w:val="24"/>
          <w:lang w:val="en-US"/>
          <w14:ligatures w14:val="none"/>
        </w:rPr>
        <w:t xml:space="preserve"> in </w:t>
      </w:r>
      <w:r w:rsidR="001C6B7D" w:rsidRPr="00A312F7">
        <w:rPr>
          <w:rFonts w:ascii="Times New Roman" w:eastAsia="Times New Roman" w:hAnsi="Times New Roman" w:cs="Times New Roman"/>
          <w:kern w:val="0"/>
          <w:sz w:val="24"/>
          <w:szCs w:val="24"/>
          <w:lang w:val="en-US"/>
          <w14:ligatures w14:val="none"/>
        </w:rPr>
        <w:t>conveyance</w:t>
      </w:r>
      <w:r w:rsidRPr="00A312F7">
        <w:rPr>
          <w:rFonts w:ascii="Times New Roman" w:eastAsia="Times New Roman" w:hAnsi="Times New Roman" w:cs="Times New Roman"/>
          <w:kern w:val="0"/>
          <w:sz w:val="24"/>
          <w:szCs w:val="24"/>
          <w:lang w:val="en-US"/>
          <w14:ligatures w14:val="none"/>
        </w:rPr>
        <w:t xml:space="preserve">, heating, and industrial use. While green sources will continue to lead, nuclear power, combined with fossil fuels using carbon capture, utilization, and </w:t>
      </w:r>
      <w:r w:rsidR="001C6B7D" w:rsidRPr="00A312F7">
        <w:rPr>
          <w:rFonts w:ascii="Times New Roman" w:eastAsia="Times New Roman" w:hAnsi="Times New Roman" w:cs="Times New Roman"/>
          <w:kern w:val="0"/>
          <w:sz w:val="24"/>
          <w:szCs w:val="24"/>
          <w:lang w:val="en-US"/>
          <w14:ligatures w14:val="none"/>
        </w:rPr>
        <w:t>storing</w:t>
      </w:r>
      <w:r w:rsidRPr="00A312F7">
        <w:rPr>
          <w:rFonts w:ascii="Times New Roman" w:eastAsia="Times New Roman" w:hAnsi="Times New Roman" w:cs="Times New Roman"/>
          <w:kern w:val="0"/>
          <w:sz w:val="24"/>
          <w:szCs w:val="24"/>
          <w:lang w:val="en-US"/>
          <w14:ligatures w14:val="none"/>
        </w:rPr>
        <w:t>, can also play an important role. Countries planning to integrate nuclear technology in their future power mix account for majority of the world demand for energy and CO</w:t>
      </w:r>
      <w:r w:rsidRPr="00CB6479">
        <w:rPr>
          <w:rFonts w:ascii="Times New Roman" w:eastAsia="Times New Roman" w:hAnsi="Times New Roman" w:cs="Times New Roman"/>
          <w:kern w:val="0"/>
          <w:sz w:val="24"/>
          <w:szCs w:val="24"/>
          <w:vertAlign w:val="subscript"/>
          <w:lang w:val="en-US"/>
          <w14:ligatures w14:val="none"/>
        </w:rPr>
        <w:t>2</w:t>
      </w:r>
      <w:r w:rsidRPr="00A312F7">
        <w:rPr>
          <w:rFonts w:ascii="Times New Roman" w:eastAsia="Times New Roman" w:hAnsi="Times New Roman" w:cs="Times New Roman"/>
          <w:kern w:val="0"/>
          <w:sz w:val="24"/>
          <w:szCs w:val="24"/>
          <w:lang w:val="en-US"/>
          <w14:ligatures w14:val="none"/>
        </w:rPr>
        <w:t xml:space="preserve"> emissions. To line with sustainability aims and international environmental objectives, the spread of renewable energy must be three times quicker than it is now, needing 85% of </w:t>
      </w:r>
      <w:r w:rsidR="001C6B7D" w:rsidRPr="00A312F7">
        <w:rPr>
          <w:rFonts w:ascii="Times New Roman" w:eastAsia="Times New Roman" w:hAnsi="Times New Roman" w:cs="Times New Roman"/>
          <w:kern w:val="0"/>
          <w:sz w:val="24"/>
          <w:szCs w:val="24"/>
          <w:lang w:val="en-US"/>
          <w14:ligatures w14:val="none"/>
        </w:rPr>
        <w:t>worldwide</w:t>
      </w:r>
      <w:r w:rsidRPr="00A312F7">
        <w:rPr>
          <w:rFonts w:ascii="Times New Roman" w:eastAsia="Times New Roman" w:hAnsi="Times New Roman" w:cs="Times New Roman"/>
          <w:kern w:val="0"/>
          <w:sz w:val="24"/>
          <w:szCs w:val="24"/>
          <w:lang w:val="en-US"/>
          <w14:ligatures w14:val="none"/>
        </w:rPr>
        <w:t xml:space="preserve"> </w:t>
      </w:r>
      <w:r w:rsidR="001C6B7D" w:rsidRPr="00A312F7">
        <w:rPr>
          <w:rFonts w:ascii="Times New Roman" w:eastAsia="Times New Roman" w:hAnsi="Times New Roman" w:cs="Times New Roman"/>
          <w:kern w:val="0"/>
          <w:sz w:val="24"/>
          <w:szCs w:val="24"/>
          <w:lang w:val="en-US"/>
          <w14:ligatures w14:val="none"/>
        </w:rPr>
        <w:t>energy</w:t>
      </w:r>
      <w:r w:rsidRPr="00A312F7">
        <w:rPr>
          <w:rFonts w:ascii="Times New Roman" w:eastAsia="Times New Roman" w:hAnsi="Times New Roman" w:cs="Times New Roman"/>
          <w:kern w:val="0"/>
          <w:sz w:val="24"/>
          <w:szCs w:val="24"/>
          <w:lang w:val="en-US"/>
          <w14:ligatures w14:val="none"/>
        </w:rPr>
        <w:t xml:space="preserve"> to originate from renewable sources by 2040, </w:t>
      </w:r>
      <w:r w:rsidR="001C6B7D" w:rsidRPr="00A312F7">
        <w:rPr>
          <w:rFonts w:ascii="Times New Roman" w:eastAsia="Times New Roman" w:hAnsi="Times New Roman" w:cs="Times New Roman"/>
          <w:kern w:val="0"/>
          <w:sz w:val="24"/>
          <w:szCs w:val="24"/>
          <w:lang w:val="en-US"/>
          <w14:ligatures w14:val="none"/>
        </w:rPr>
        <w:t>in contrast to</w:t>
      </w:r>
      <w:r w:rsidRPr="00A312F7">
        <w:rPr>
          <w:rFonts w:ascii="Times New Roman" w:eastAsia="Times New Roman" w:hAnsi="Times New Roman" w:cs="Times New Roman"/>
          <w:kern w:val="0"/>
          <w:sz w:val="24"/>
          <w:szCs w:val="24"/>
          <w:lang w:val="en-US"/>
          <w14:ligatures w14:val="none"/>
        </w:rPr>
        <w:t xml:space="preserve"> 36% today. This would need significant expenditures in efficiencies and renewables, coupled with an 80% rise in worldwide nuclear power generation by 2040. </w:t>
      </w:r>
    </w:p>
    <w:p w14:paraId="7CB4FD58" w14:textId="20069533" w:rsidR="00AB754B" w:rsidRDefault="00AB754B" w:rsidP="0034726C">
      <w:pPr>
        <w:spacing w:after="0" w:line="360" w:lineRule="auto"/>
        <w:ind w:firstLine="284"/>
        <w:jc w:val="both"/>
        <w:rPr>
          <w:rFonts w:ascii="Times New Roman" w:eastAsia="Times New Roman" w:hAnsi="Times New Roman" w:cs="Times New Roman"/>
          <w:kern w:val="0"/>
          <w:sz w:val="24"/>
          <w:szCs w:val="24"/>
          <w:lang w:val="en-US"/>
          <w14:ligatures w14:val="none"/>
        </w:rPr>
      </w:pPr>
      <w:r w:rsidRPr="00A312F7">
        <w:rPr>
          <w:rFonts w:ascii="Times New Roman" w:eastAsia="Times New Roman" w:hAnsi="Times New Roman" w:cs="Times New Roman"/>
          <w:kern w:val="0"/>
          <w:sz w:val="24"/>
          <w:szCs w:val="24"/>
          <w:lang w:val="en-US"/>
          <w14:ligatures w14:val="none"/>
        </w:rPr>
        <w:t xml:space="preserve">Nuclear power facilities boost electrical security in numerous ways. They assist </w:t>
      </w:r>
      <w:proofErr w:type="spellStart"/>
      <w:r w:rsidRPr="00A312F7">
        <w:rPr>
          <w:rFonts w:ascii="Times New Roman" w:eastAsia="Times New Roman" w:hAnsi="Times New Roman" w:cs="Times New Roman"/>
          <w:kern w:val="0"/>
          <w:sz w:val="24"/>
          <w:szCs w:val="24"/>
          <w:lang w:val="en-US"/>
          <w14:ligatures w14:val="none"/>
        </w:rPr>
        <w:t>stabilise</w:t>
      </w:r>
      <w:proofErr w:type="spellEnd"/>
      <w:r w:rsidRPr="00A312F7">
        <w:rPr>
          <w:rFonts w:ascii="Times New Roman" w:eastAsia="Times New Roman" w:hAnsi="Times New Roman" w:cs="Times New Roman"/>
          <w:kern w:val="0"/>
          <w:sz w:val="24"/>
          <w:szCs w:val="24"/>
          <w:lang w:val="en-US"/>
          <w14:ligatures w14:val="none"/>
        </w:rPr>
        <w:t xml:space="preserve"> power grids and can modify their </w:t>
      </w:r>
      <w:r w:rsidR="001C6B7D" w:rsidRPr="00A312F7">
        <w:rPr>
          <w:rFonts w:ascii="Times New Roman" w:eastAsia="Times New Roman" w:hAnsi="Times New Roman" w:cs="Times New Roman"/>
          <w:kern w:val="0"/>
          <w:sz w:val="24"/>
          <w:szCs w:val="24"/>
          <w:lang w:val="en-US"/>
          <w14:ligatures w14:val="none"/>
        </w:rPr>
        <w:t>procedures</w:t>
      </w:r>
      <w:r w:rsidRPr="00A312F7">
        <w:rPr>
          <w:rFonts w:ascii="Times New Roman" w:eastAsia="Times New Roman" w:hAnsi="Times New Roman" w:cs="Times New Roman"/>
          <w:kern w:val="0"/>
          <w:sz w:val="24"/>
          <w:szCs w:val="24"/>
          <w:lang w:val="en-US"/>
          <w14:ligatures w14:val="none"/>
        </w:rPr>
        <w:t xml:space="preserve"> to fit </w:t>
      </w:r>
      <w:r w:rsidR="001C6B7D" w:rsidRPr="00A312F7">
        <w:rPr>
          <w:rFonts w:ascii="Times New Roman" w:eastAsia="Times New Roman" w:hAnsi="Times New Roman" w:cs="Times New Roman"/>
          <w:kern w:val="0"/>
          <w:sz w:val="24"/>
          <w:szCs w:val="24"/>
          <w:lang w:val="en-US"/>
          <w14:ligatures w14:val="none"/>
        </w:rPr>
        <w:t>requirements</w:t>
      </w:r>
      <w:r w:rsidRPr="00A312F7">
        <w:rPr>
          <w:rFonts w:ascii="Times New Roman" w:eastAsia="Times New Roman" w:hAnsi="Times New Roman" w:cs="Times New Roman"/>
          <w:kern w:val="0"/>
          <w:sz w:val="24"/>
          <w:szCs w:val="24"/>
          <w:lang w:val="en-US"/>
          <w14:ligatures w14:val="none"/>
        </w:rPr>
        <w:t xml:space="preserve"> and supply changes. As the share of renewable energy sources like wind and solar photovoltaics (PV) increases, the necessity for such services will expand. </w:t>
      </w:r>
      <w:r w:rsidR="001C6B7D" w:rsidRPr="00A312F7">
        <w:rPr>
          <w:rFonts w:ascii="Times New Roman" w:eastAsia="Times New Roman" w:hAnsi="Times New Roman" w:cs="Times New Roman"/>
          <w:kern w:val="0"/>
          <w:sz w:val="24"/>
          <w:szCs w:val="24"/>
          <w:lang w:val="en-US"/>
          <w14:ligatures w14:val="none"/>
        </w:rPr>
        <w:t>Atomic</w:t>
      </w:r>
      <w:r w:rsidRPr="00A312F7">
        <w:rPr>
          <w:rFonts w:ascii="Times New Roman" w:eastAsia="Times New Roman" w:hAnsi="Times New Roman" w:cs="Times New Roman"/>
          <w:kern w:val="0"/>
          <w:sz w:val="24"/>
          <w:szCs w:val="24"/>
          <w:lang w:val="en-US"/>
          <w14:ligatures w14:val="none"/>
        </w:rPr>
        <w:t xml:space="preserve"> reactors can offset the </w:t>
      </w:r>
      <w:r w:rsidR="001C6B7D" w:rsidRPr="00A312F7">
        <w:rPr>
          <w:rFonts w:ascii="Times New Roman" w:eastAsia="Times New Roman" w:hAnsi="Times New Roman" w:cs="Times New Roman"/>
          <w:kern w:val="0"/>
          <w:sz w:val="24"/>
          <w:szCs w:val="24"/>
          <w:lang w:val="en-US"/>
          <w14:ligatures w14:val="none"/>
        </w:rPr>
        <w:t>effects</w:t>
      </w:r>
      <w:r w:rsidRPr="00A312F7">
        <w:rPr>
          <w:rFonts w:ascii="Times New Roman" w:eastAsia="Times New Roman" w:hAnsi="Times New Roman" w:cs="Times New Roman"/>
          <w:kern w:val="0"/>
          <w:sz w:val="24"/>
          <w:szCs w:val="24"/>
          <w:lang w:val="en-US"/>
          <w14:ligatures w14:val="none"/>
        </w:rPr>
        <w:t xml:space="preserve"> of seasonal variations in renewable output and boost </w:t>
      </w:r>
      <w:r w:rsidR="001C6B7D" w:rsidRPr="00A312F7">
        <w:rPr>
          <w:rFonts w:ascii="Times New Roman" w:eastAsia="Times New Roman" w:hAnsi="Times New Roman" w:cs="Times New Roman"/>
          <w:kern w:val="0"/>
          <w:sz w:val="24"/>
          <w:szCs w:val="24"/>
          <w:lang w:val="en-US"/>
          <w14:ligatures w14:val="none"/>
        </w:rPr>
        <w:t>power</w:t>
      </w:r>
      <w:r w:rsidRPr="00A312F7">
        <w:rPr>
          <w:rFonts w:ascii="Times New Roman" w:eastAsia="Times New Roman" w:hAnsi="Times New Roman" w:cs="Times New Roman"/>
          <w:kern w:val="0"/>
          <w:sz w:val="24"/>
          <w:szCs w:val="24"/>
          <w:lang w:val="en-US"/>
          <w14:ligatures w14:val="none"/>
        </w:rPr>
        <w:t xml:space="preserve"> </w:t>
      </w:r>
      <w:r w:rsidR="001C6B7D" w:rsidRPr="00A312F7">
        <w:rPr>
          <w:rFonts w:ascii="Times New Roman" w:eastAsia="Times New Roman" w:hAnsi="Times New Roman" w:cs="Times New Roman"/>
          <w:kern w:val="0"/>
          <w:sz w:val="24"/>
          <w:szCs w:val="24"/>
          <w:lang w:val="en-US"/>
          <w14:ligatures w14:val="none"/>
        </w:rPr>
        <w:t>safety</w:t>
      </w:r>
      <w:r w:rsidRPr="00A312F7">
        <w:rPr>
          <w:rFonts w:ascii="Times New Roman" w:eastAsia="Times New Roman" w:hAnsi="Times New Roman" w:cs="Times New Roman"/>
          <w:kern w:val="0"/>
          <w:sz w:val="24"/>
          <w:szCs w:val="24"/>
          <w:lang w:val="en-US"/>
          <w14:ligatures w14:val="none"/>
        </w:rPr>
        <w:t xml:space="preserve"> by lowering reliance on imported fuels</w:t>
      </w:r>
      <w:r w:rsidR="00112B0F">
        <w:rPr>
          <w:rFonts w:ascii="Times New Roman" w:eastAsia="Times New Roman" w:hAnsi="Times New Roman" w:cs="Times New Roman"/>
          <w:kern w:val="0"/>
          <w:sz w:val="24"/>
          <w:szCs w:val="24"/>
          <w:lang w:val="en-US"/>
          <w14:ligatures w14:val="none"/>
        </w:rPr>
        <w:t>, especially in India, which experiences varied temperatures and weather conditions throughout the year.</w:t>
      </w:r>
    </w:p>
    <w:p w14:paraId="379683CB" w14:textId="77777777" w:rsidR="0034726C" w:rsidRPr="00A312F7" w:rsidRDefault="0034726C" w:rsidP="0034726C">
      <w:pPr>
        <w:spacing w:after="0" w:line="360" w:lineRule="auto"/>
        <w:ind w:firstLine="284"/>
        <w:jc w:val="both"/>
        <w:rPr>
          <w:rFonts w:ascii="Times New Roman" w:eastAsia="Times New Roman" w:hAnsi="Times New Roman" w:cs="Times New Roman"/>
          <w:kern w:val="0"/>
          <w:sz w:val="24"/>
          <w:szCs w:val="24"/>
          <w:lang w:val="en-US"/>
          <w14:ligatures w14:val="none"/>
        </w:rPr>
      </w:pPr>
    </w:p>
    <w:p w14:paraId="4D65604E" w14:textId="1B38EE81" w:rsidR="00504EF2" w:rsidRPr="00E1336C" w:rsidRDefault="00A725BD" w:rsidP="00FD2446">
      <w:pPr>
        <w:spacing w:after="0" w:line="360" w:lineRule="auto"/>
        <w:jc w:val="both"/>
        <w:rPr>
          <w:rFonts w:ascii="Times New Roman" w:hAnsi="Times New Roman" w:cs="Times New Roman"/>
          <w:bCs/>
          <w:i/>
          <w:sz w:val="24"/>
          <w:szCs w:val="24"/>
        </w:rPr>
      </w:pPr>
      <w:r w:rsidRPr="00E1336C">
        <w:rPr>
          <w:rFonts w:ascii="Times New Roman" w:hAnsi="Times New Roman" w:cs="Times New Roman"/>
          <w:bCs/>
          <w:i/>
          <w:sz w:val="24"/>
          <w:szCs w:val="24"/>
        </w:rPr>
        <w:t xml:space="preserve">Lifetime extensions of </w:t>
      </w:r>
      <w:r w:rsidR="00AB754B" w:rsidRPr="00E1336C">
        <w:rPr>
          <w:rFonts w:ascii="Times New Roman" w:hAnsi="Times New Roman" w:cs="Times New Roman"/>
          <w:bCs/>
          <w:i/>
          <w:sz w:val="24"/>
          <w:szCs w:val="24"/>
        </w:rPr>
        <w:t>atomic</w:t>
      </w:r>
      <w:r w:rsidRPr="00E1336C">
        <w:rPr>
          <w:rFonts w:ascii="Times New Roman" w:hAnsi="Times New Roman" w:cs="Times New Roman"/>
          <w:bCs/>
          <w:i/>
          <w:sz w:val="24"/>
          <w:szCs w:val="24"/>
        </w:rPr>
        <w:t xml:space="preserve"> </w:t>
      </w:r>
      <w:r w:rsidR="00AB754B" w:rsidRPr="00E1336C">
        <w:rPr>
          <w:rFonts w:ascii="Times New Roman" w:hAnsi="Times New Roman" w:cs="Times New Roman"/>
          <w:bCs/>
          <w:i/>
          <w:sz w:val="24"/>
          <w:szCs w:val="24"/>
        </w:rPr>
        <w:t>reactors</w:t>
      </w:r>
      <w:r w:rsidRPr="00E1336C">
        <w:rPr>
          <w:rFonts w:ascii="Times New Roman" w:hAnsi="Times New Roman" w:cs="Times New Roman"/>
          <w:bCs/>
          <w:i/>
          <w:sz w:val="24"/>
          <w:szCs w:val="24"/>
        </w:rPr>
        <w:t xml:space="preserve"> are </w:t>
      </w:r>
      <w:r w:rsidR="00AB754B" w:rsidRPr="00E1336C">
        <w:rPr>
          <w:rFonts w:ascii="Times New Roman" w:hAnsi="Times New Roman" w:cs="Times New Roman"/>
          <w:bCs/>
          <w:i/>
          <w:sz w:val="24"/>
          <w:szCs w:val="24"/>
        </w:rPr>
        <w:t>vital</w:t>
      </w:r>
      <w:r w:rsidRPr="00E1336C">
        <w:rPr>
          <w:rFonts w:ascii="Times New Roman" w:hAnsi="Times New Roman" w:cs="Times New Roman"/>
          <w:bCs/>
          <w:i/>
          <w:sz w:val="24"/>
          <w:szCs w:val="24"/>
        </w:rPr>
        <w:t xml:space="preserve"> to </w:t>
      </w:r>
      <w:r w:rsidR="00AB754B" w:rsidRPr="00E1336C">
        <w:rPr>
          <w:rFonts w:ascii="Times New Roman" w:hAnsi="Times New Roman" w:cs="Times New Roman"/>
          <w:bCs/>
          <w:i/>
          <w:sz w:val="24"/>
          <w:szCs w:val="24"/>
        </w:rPr>
        <w:t>bring</w:t>
      </w:r>
      <w:r w:rsidRPr="00E1336C">
        <w:rPr>
          <w:rFonts w:ascii="Times New Roman" w:hAnsi="Times New Roman" w:cs="Times New Roman"/>
          <w:bCs/>
          <w:i/>
          <w:sz w:val="24"/>
          <w:szCs w:val="24"/>
        </w:rPr>
        <w:t xml:space="preserve"> the energy </w:t>
      </w:r>
      <w:r w:rsidR="00AB754B" w:rsidRPr="00E1336C">
        <w:rPr>
          <w:rFonts w:ascii="Times New Roman" w:hAnsi="Times New Roman" w:cs="Times New Roman"/>
          <w:bCs/>
          <w:i/>
          <w:sz w:val="24"/>
          <w:szCs w:val="24"/>
        </w:rPr>
        <w:t>shift</w:t>
      </w:r>
      <w:r w:rsidRPr="00E1336C">
        <w:rPr>
          <w:rFonts w:ascii="Times New Roman" w:hAnsi="Times New Roman" w:cs="Times New Roman"/>
          <w:bCs/>
          <w:i/>
          <w:sz w:val="24"/>
          <w:szCs w:val="24"/>
        </w:rPr>
        <w:t xml:space="preserve"> back on track</w:t>
      </w:r>
    </w:p>
    <w:p w14:paraId="76CBEB7A" w14:textId="28AB5D06" w:rsidR="00DE5A19" w:rsidRPr="00A312F7" w:rsidRDefault="00DE5A19" w:rsidP="00FD2446">
      <w:pPr>
        <w:spacing w:after="0" w:line="360" w:lineRule="auto"/>
        <w:jc w:val="both"/>
        <w:rPr>
          <w:rFonts w:ascii="Times New Roman" w:eastAsia="Times New Roman" w:hAnsi="Times New Roman" w:cs="Times New Roman"/>
          <w:kern w:val="0"/>
          <w:sz w:val="24"/>
          <w:szCs w:val="24"/>
          <w:lang w:val="en-US"/>
          <w14:ligatures w14:val="none"/>
        </w:rPr>
      </w:pPr>
      <w:r w:rsidRPr="00A312F7">
        <w:rPr>
          <w:rFonts w:ascii="Times New Roman" w:eastAsia="Times New Roman" w:hAnsi="Times New Roman" w:cs="Times New Roman"/>
          <w:kern w:val="0"/>
          <w:sz w:val="24"/>
          <w:szCs w:val="24"/>
          <w:lang w:val="en-US"/>
          <w14:ligatures w14:val="none"/>
        </w:rPr>
        <w:t xml:space="preserve">Policy and regulatory choices are </w:t>
      </w:r>
      <w:r w:rsidR="001C6B7D" w:rsidRPr="00A312F7">
        <w:rPr>
          <w:rFonts w:ascii="Times New Roman" w:eastAsia="Times New Roman" w:hAnsi="Times New Roman" w:cs="Times New Roman"/>
          <w:kern w:val="0"/>
          <w:sz w:val="24"/>
          <w:szCs w:val="24"/>
          <w:lang w:val="en-US"/>
          <w14:ligatures w14:val="none"/>
        </w:rPr>
        <w:t>grave</w:t>
      </w:r>
      <w:r w:rsidRPr="00A312F7">
        <w:rPr>
          <w:rFonts w:ascii="Times New Roman" w:eastAsia="Times New Roman" w:hAnsi="Times New Roman" w:cs="Times New Roman"/>
          <w:kern w:val="0"/>
          <w:sz w:val="24"/>
          <w:szCs w:val="24"/>
          <w:lang w:val="en-US"/>
          <w14:ligatures w14:val="none"/>
        </w:rPr>
        <w:t xml:space="preserve"> for the replacement of </w:t>
      </w:r>
      <w:r w:rsidR="001C6B7D" w:rsidRPr="00A312F7">
        <w:rPr>
          <w:rFonts w:ascii="Times New Roman" w:eastAsia="Times New Roman" w:hAnsi="Times New Roman" w:cs="Times New Roman"/>
          <w:kern w:val="0"/>
          <w:sz w:val="24"/>
          <w:szCs w:val="24"/>
          <w:lang w:val="en-US"/>
          <w14:ligatures w14:val="none"/>
        </w:rPr>
        <w:t>old</w:t>
      </w:r>
      <w:r w:rsidRPr="00A312F7">
        <w:rPr>
          <w:rFonts w:ascii="Times New Roman" w:eastAsia="Times New Roman" w:hAnsi="Times New Roman" w:cs="Times New Roman"/>
          <w:kern w:val="0"/>
          <w:sz w:val="24"/>
          <w:szCs w:val="24"/>
          <w:lang w:val="en-US"/>
          <w14:ligatures w14:val="none"/>
        </w:rPr>
        <w:t xml:space="preserve"> reactors in prosperous nations, where the </w:t>
      </w:r>
      <w:r w:rsidR="00112B0F">
        <w:rPr>
          <w:rFonts w:ascii="Times New Roman" w:eastAsia="Times New Roman" w:hAnsi="Times New Roman" w:cs="Times New Roman"/>
          <w:kern w:val="0"/>
          <w:sz w:val="24"/>
          <w:szCs w:val="24"/>
          <w:lang w:val="en-US"/>
          <w14:ligatures w14:val="none"/>
        </w:rPr>
        <w:t xml:space="preserve">average </w:t>
      </w:r>
      <w:r w:rsidRPr="00A312F7">
        <w:rPr>
          <w:rFonts w:ascii="Times New Roman" w:eastAsia="Times New Roman" w:hAnsi="Times New Roman" w:cs="Times New Roman"/>
          <w:kern w:val="0"/>
          <w:sz w:val="24"/>
          <w:szCs w:val="24"/>
          <w:lang w:val="en-US"/>
          <w14:ligatures w14:val="none"/>
        </w:rPr>
        <w:t xml:space="preserve">age </w:t>
      </w:r>
      <w:r w:rsidR="00112B0F">
        <w:rPr>
          <w:rFonts w:ascii="Times New Roman" w:eastAsia="Times New Roman" w:hAnsi="Times New Roman" w:cs="Times New Roman"/>
          <w:kern w:val="0"/>
          <w:sz w:val="24"/>
          <w:szCs w:val="24"/>
          <w:lang w:val="en-US"/>
          <w14:ligatures w14:val="none"/>
        </w:rPr>
        <w:t xml:space="preserve">of an atomic fleet </w:t>
      </w:r>
      <w:r w:rsidRPr="00A312F7">
        <w:rPr>
          <w:rFonts w:ascii="Times New Roman" w:eastAsia="Times New Roman" w:hAnsi="Times New Roman" w:cs="Times New Roman"/>
          <w:kern w:val="0"/>
          <w:sz w:val="24"/>
          <w:szCs w:val="24"/>
          <w:lang w:val="en-US"/>
          <w14:ligatures w14:val="none"/>
        </w:rPr>
        <w:t xml:space="preserve">is 35 years. The European Union and the United States have the oldest and biggest </w:t>
      </w:r>
      <w:r w:rsidR="001C6B7D" w:rsidRPr="00A312F7">
        <w:rPr>
          <w:rFonts w:ascii="Times New Roman" w:eastAsia="Times New Roman" w:hAnsi="Times New Roman" w:cs="Times New Roman"/>
          <w:kern w:val="0"/>
          <w:sz w:val="24"/>
          <w:szCs w:val="24"/>
          <w:lang w:val="en-US"/>
          <w14:ligatures w14:val="none"/>
        </w:rPr>
        <w:t>atomic</w:t>
      </w:r>
      <w:r w:rsidRPr="00A312F7">
        <w:rPr>
          <w:rFonts w:ascii="Times New Roman" w:eastAsia="Times New Roman" w:hAnsi="Times New Roman" w:cs="Times New Roman"/>
          <w:kern w:val="0"/>
          <w:sz w:val="24"/>
          <w:szCs w:val="24"/>
          <w:lang w:val="en-US"/>
          <w14:ligatures w14:val="none"/>
        </w:rPr>
        <w:t xml:space="preserve"> fleets, both surpassing 100 gigawatts, with median </w:t>
      </w:r>
      <w:r w:rsidR="00DD7C74">
        <w:rPr>
          <w:rFonts w:ascii="Times New Roman" w:eastAsia="Times New Roman" w:hAnsi="Times New Roman" w:cs="Times New Roman"/>
          <w:kern w:val="0"/>
          <w:sz w:val="24"/>
          <w:szCs w:val="24"/>
          <w:lang w:val="en-US"/>
          <w14:ligatures w14:val="none"/>
        </w:rPr>
        <w:t xml:space="preserve">age of </w:t>
      </w:r>
      <w:r w:rsidRPr="00A312F7">
        <w:rPr>
          <w:rFonts w:ascii="Times New Roman" w:eastAsia="Times New Roman" w:hAnsi="Times New Roman" w:cs="Times New Roman"/>
          <w:kern w:val="0"/>
          <w:sz w:val="24"/>
          <w:szCs w:val="24"/>
          <w:lang w:val="en-US"/>
          <w14:ligatures w14:val="none"/>
        </w:rPr>
        <w:t>reactor</w:t>
      </w:r>
      <w:r w:rsidR="00DD7C74">
        <w:rPr>
          <w:rFonts w:ascii="Times New Roman" w:eastAsia="Times New Roman" w:hAnsi="Times New Roman" w:cs="Times New Roman"/>
          <w:kern w:val="0"/>
          <w:sz w:val="24"/>
          <w:szCs w:val="24"/>
          <w:lang w:val="en-US"/>
          <w14:ligatures w14:val="none"/>
        </w:rPr>
        <w:t>s</w:t>
      </w:r>
      <w:r w:rsidRPr="00A312F7">
        <w:rPr>
          <w:rFonts w:ascii="Times New Roman" w:eastAsia="Times New Roman" w:hAnsi="Times New Roman" w:cs="Times New Roman"/>
          <w:kern w:val="0"/>
          <w:sz w:val="24"/>
          <w:szCs w:val="24"/>
          <w:lang w:val="en-US"/>
          <w14:ligatures w14:val="none"/>
        </w:rPr>
        <w:t xml:space="preserve"> </w:t>
      </w:r>
      <w:r w:rsidR="00DD7C74">
        <w:rPr>
          <w:rFonts w:ascii="Times New Roman" w:eastAsia="Times New Roman" w:hAnsi="Times New Roman" w:cs="Times New Roman"/>
          <w:kern w:val="0"/>
          <w:sz w:val="24"/>
          <w:szCs w:val="24"/>
          <w:lang w:val="en-US"/>
          <w14:ligatures w14:val="none"/>
        </w:rPr>
        <w:t xml:space="preserve">between </w:t>
      </w:r>
      <w:r w:rsidRPr="00A312F7">
        <w:rPr>
          <w:rFonts w:ascii="Times New Roman" w:eastAsia="Times New Roman" w:hAnsi="Times New Roman" w:cs="Times New Roman"/>
          <w:kern w:val="0"/>
          <w:sz w:val="24"/>
          <w:szCs w:val="24"/>
          <w:lang w:val="en-US"/>
          <w14:ligatures w14:val="none"/>
        </w:rPr>
        <w:t>35 and 39 years, respectively. Most reactors were initially built for a 40-year service lifespan. By 2025, around one-</w:t>
      </w:r>
      <w:r w:rsidR="00DD7C74">
        <w:rPr>
          <w:rFonts w:ascii="Times New Roman" w:eastAsia="Times New Roman" w:hAnsi="Times New Roman" w:cs="Times New Roman"/>
          <w:kern w:val="0"/>
          <w:sz w:val="24"/>
          <w:szCs w:val="24"/>
          <w:lang w:val="en-US"/>
          <w14:ligatures w14:val="none"/>
        </w:rPr>
        <w:t xml:space="preserve">fourth </w:t>
      </w:r>
      <w:r w:rsidRPr="00A312F7">
        <w:rPr>
          <w:rFonts w:ascii="Times New Roman" w:eastAsia="Times New Roman" w:hAnsi="Times New Roman" w:cs="Times New Roman"/>
          <w:kern w:val="0"/>
          <w:sz w:val="24"/>
          <w:szCs w:val="24"/>
          <w:lang w:val="en-US"/>
          <w14:ligatures w14:val="none"/>
        </w:rPr>
        <w:t>of present-day nuclear capacity in industrialized economies</w:t>
      </w:r>
      <w:r w:rsidR="00DD7C74">
        <w:rPr>
          <w:rFonts w:ascii="Times New Roman" w:eastAsia="Times New Roman" w:hAnsi="Times New Roman" w:cs="Times New Roman"/>
          <w:kern w:val="0"/>
          <w:sz w:val="24"/>
          <w:szCs w:val="24"/>
          <w:lang w:val="en-US"/>
          <w14:ligatures w14:val="none"/>
        </w:rPr>
        <w:t xml:space="preserve"> will be heading for a </w:t>
      </w:r>
      <w:r w:rsidRPr="00A312F7">
        <w:rPr>
          <w:rFonts w:ascii="Times New Roman" w:eastAsia="Times New Roman" w:hAnsi="Times New Roman" w:cs="Times New Roman"/>
          <w:kern w:val="0"/>
          <w:sz w:val="24"/>
          <w:szCs w:val="24"/>
          <w:lang w:val="en-US"/>
          <w14:ligatures w14:val="none"/>
        </w:rPr>
        <w:t>shutdown, mostly due to regulations aimed at diminishing nuclear energy</w:t>
      </w:r>
      <w:r w:rsidR="00AF09FA">
        <w:rPr>
          <w:rFonts w:ascii="Times New Roman" w:eastAsia="Times New Roman" w:hAnsi="Times New Roman" w:cs="Times New Roman"/>
          <w:kern w:val="0"/>
          <w:sz w:val="24"/>
          <w:szCs w:val="24"/>
          <w:lang w:val="en-US"/>
          <w14:ligatures w14:val="none"/>
        </w:rPr>
        <w:t>’</w:t>
      </w:r>
      <w:r w:rsidRPr="00A312F7">
        <w:rPr>
          <w:rFonts w:ascii="Times New Roman" w:eastAsia="Times New Roman" w:hAnsi="Times New Roman" w:cs="Times New Roman"/>
          <w:kern w:val="0"/>
          <w:sz w:val="24"/>
          <w:szCs w:val="24"/>
          <w:lang w:val="en-US"/>
          <w14:ligatures w14:val="none"/>
        </w:rPr>
        <w:t xml:space="preserve">s role. The eventual utilization of the residual capacity rests on </w:t>
      </w:r>
      <w:r w:rsidR="00021808" w:rsidRPr="00A312F7">
        <w:rPr>
          <w:rFonts w:ascii="Times New Roman" w:eastAsia="Times New Roman" w:hAnsi="Times New Roman" w:cs="Times New Roman"/>
          <w:kern w:val="0"/>
          <w:sz w:val="24"/>
          <w:szCs w:val="24"/>
          <w:lang w:val="en-US"/>
          <w14:ligatures w14:val="none"/>
        </w:rPr>
        <w:t>choices</w:t>
      </w:r>
      <w:r w:rsidRPr="00A312F7">
        <w:rPr>
          <w:rFonts w:ascii="Times New Roman" w:eastAsia="Times New Roman" w:hAnsi="Times New Roman" w:cs="Times New Roman"/>
          <w:kern w:val="0"/>
          <w:sz w:val="24"/>
          <w:szCs w:val="24"/>
          <w:lang w:val="en-US"/>
          <w14:ligatures w14:val="none"/>
        </w:rPr>
        <w:t xml:space="preserve"> concerning lifetime renewals in the years that follow. In the U</w:t>
      </w:r>
      <w:r w:rsidR="00021808" w:rsidRPr="00A312F7">
        <w:rPr>
          <w:rFonts w:ascii="Times New Roman" w:eastAsia="Times New Roman" w:hAnsi="Times New Roman" w:cs="Times New Roman"/>
          <w:kern w:val="0"/>
          <w:sz w:val="24"/>
          <w:szCs w:val="24"/>
          <w:lang w:val="en-US"/>
          <w14:ligatures w14:val="none"/>
        </w:rPr>
        <w:t>S</w:t>
      </w:r>
      <w:r w:rsidRPr="00A312F7">
        <w:rPr>
          <w:rFonts w:ascii="Times New Roman" w:eastAsia="Times New Roman" w:hAnsi="Times New Roman" w:cs="Times New Roman"/>
          <w:kern w:val="0"/>
          <w:sz w:val="24"/>
          <w:szCs w:val="24"/>
          <w:lang w:val="en-US"/>
          <w14:ligatures w14:val="none"/>
        </w:rPr>
        <w:t xml:space="preserve">, around 90 reactors have 60-year licenses to operate, however seven </w:t>
      </w:r>
      <w:r w:rsidR="00DD7C74">
        <w:rPr>
          <w:rFonts w:ascii="Times New Roman" w:eastAsia="Times New Roman" w:hAnsi="Times New Roman" w:cs="Times New Roman"/>
          <w:kern w:val="0"/>
          <w:sz w:val="24"/>
          <w:szCs w:val="24"/>
          <w:lang w:val="en-US"/>
          <w14:ligatures w14:val="none"/>
        </w:rPr>
        <w:t xml:space="preserve">were </w:t>
      </w:r>
      <w:r w:rsidRPr="00A312F7">
        <w:rPr>
          <w:rFonts w:ascii="Times New Roman" w:eastAsia="Times New Roman" w:hAnsi="Times New Roman" w:cs="Times New Roman"/>
          <w:kern w:val="0"/>
          <w:sz w:val="24"/>
          <w:szCs w:val="24"/>
          <w:lang w:val="en-US"/>
          <w14:ligatures w14:val="none"/>
        </w:rPr>
        <w:t xml:space="preserve">deactivated early, and </w:t>
      </w:r>
      <w:r w:rsidR="00DD7C74">
        <w:rPr>
          <w:rFonts w:ascii="Times New Roman" w:eastAsia="Times New Roman" w:hAnsi="Times New Roman" w:cs="Times New Roman"/>
          <w:kern w:val="0"/>
          <w:sz w:val="24"/>
          <w:szCs w:val="24"/>
          <w:lang w:val="en-US"/>
          <w14:ligatures w14:val="none"/>
        </w:rPr>
        <w:t xml:space="preserve">several </w:t>
      </w:r>
      <w:r w:rsidRPr="00A312F7">
        <w:rPr>
          <w:rFonts w:ascii="Times New Roman" w:eastAsia="Times New Roman" w:hAnsi="Times New Roman" w:cs="Times New Roman"/>
          <w:kern w:val="0"/>
          <w:sz w:val="24"/>
          <w:szCs w:val="24"/>
          <w:lang w:val="en-US"/>
          <w14:ligatures w14:val="none"/>
        </w:rPr>
        <w:t xml:space="preserve">more are </w:t>
      </w:r>
      <w:r w:rsidR="00DD7C74">
        <w:rPr>
          <w:rFonts w:ascii="Times New Roman" w:eastAsia="Times New Roman" w:hAnsi="Times New Roman" w:cs="Times New Roman"/>
          <w:kern w:val="0"/>
          <w:sz w:val="24"/>
          <w:szCs w:val="24"/>
          <w:lang w:val="en-US"/>
          <w14:ligatures w14:val="none"/>
        </w:rPr>
        <w:t>facing the risk of shutting down.</w:t>
      </w:r>
      <w:r w:rsidRPr="00A312F7">
        <w:rPr>
          <w:rFonts w:ascii="Times New Roman" w:eastAsia="Times New Roman" w:hAnsi="Times New Roman" w:cs="Times New Roman"/>
          <w:kern w:val="0"/>
          <w:sz w:val="24"/>
          <w:szCs w:val="24"/>
          <w:lang w:val="en-US"/>
          <w14:ligatures w14:val="none"/>
        </w:rPr>
        <w:t xml:space="preserve"> In Europe, Japan, and other industrialized economies, opportunities for extending plant lifespan are equally questionable.</w:t>
      </w:r>
    </w:p>
    <w:p w14:paraId="2331A2DD" w14:textId="3AF66E28" w:rsidR="00DE5A19" w:rsidRDefault="00DE5A19" w:rsidP="0034726C">
      <w:pPr>
        <w:spacing w:after="0" w:line="360" w:lineRule="auto"/>
        <w:ind w:firstLine="284"/>
        <w:jc w:val="both"/>
        <w:rPr>
          <w:rFonts w:ascii="Times New Roman" w:eastAsia="Times New Roman" w:hAnsi="Times New Roman" w:cs="Times New Roman"/>
          <w:kern w:val="0"/>
          <w:sz w:val="24"/>
          <w:szCs w:val="24"/>
          <w:lang w:val="en-US"/>
          <w14:ligatures w14:val="none"/>
        </w:rPr>
      </w:pPr>
      <w:r w:rsidRPr="00A312F7">
        <w:rPr>
          <w:rFonts w:ascii="Times New Roman" w:eastAsia="Times New Roman" w:hAnsi="Times New Roman" w:cs="Times New Roman"/>
          <w:kern w:val="0"/>
          <w:sz w:val="24"/>
          <w:szCs w:val="24"/>
          <w:lang w:val="en-US"/>
          <w14:ligatures w14:val="none"/>
        </w:rPr>
        <w:t xml:space="preserve">Economic variables play a crucial effect as well. Prolonging the lifespan of current reactors is considerably less expensive than constructing new ones and affordable with other energy generation methods, notably new wind and solar projects. However, major expenditure is still necessary to repair and renovate crucial components to ensure continuing safe operation. Low wholesale power and carbon prices, coupled with new limitations on water use for </w:t>
      </w:r>
      <w:r w:rsidR="00021808" w:rsidRPr="00A312F7">
        <w:rPr>
          <w:rFonts w:ascii="Times New Roman" w:eastAsia="Times New Roman" w:hAnsi="Times New Roman" w:cs="Times New Roman"/>
          <w:kern w:val="0"/>
          <w:sz w:val="24"/>
          <w:szCs w:val="24"/>
          <w:lang w:val="en-US"/>
          <w14:ligatures w14:val="none"/>
        </w:rPr>
        <w:t>chilling</w:t>
      </w:r>
      <w:r w:rsidRPr="00A312F7">
        <w:rPr>
          <w:rFonts w:ascii="Times New Roman" w:eastAsia="Times New Roman" w:hAnsi="Times New Roman" w:cs="Times New Roman"/>
          <w:kern w:val="0"/>
          <w:sz w:val="24"/>
          <w:szCs w:val="24"/>
          <w:lang w:val="en-US"/>
          <w14:ligatures w14:val="none"/>
        </w:rPr>
        <w:t xml:space="preserve"> reactors, render certain plants in the United States commercially </w:t>
      </w:r>
      <w:r w:rsidR="00021808" w:rsidRPr="00A312F7">
        <w:rPr>
          <w:rFonts w:ascii="Times New Roman" w:eastAsia="Times New Roman" w:hAnsi="Times New Roman" w:cs="Times New Roman"/>
          <w:kern w:val="0"/>
          <w:sz w:val="24"/>
          <w:szCs w:val="24"/>
          <w:lang w:val="en-US"/>
          <w14:ligatures w14:val="none"/>
        </w:rPr>
        <w:t>unfeasible</w:t>
      </w:r>
      <w:r w:rsidRPr="00A312F7">
        <w:rPr>
          <w:rFonts w:ascii="Times New Roman" w:eastAsia="Times New Roman" w:hAnsi="Times New Roman" w:cs="Times New Roman"/>
          <w:kern w:val="0"/>
          <w:sz w:val="24"/>
          <w:szCs w:val="24"/>
          <w:lang w:val="en-US"/>
          <w14:ligatures w14:val="none"/>
        </w:rPr>
        <w:t xml:space="preserve">. Furthermore, markets and regulatory institutions sometimes penalize </w:t>
      </w:r>
      <w:r w:rsidR="00021808" w:rsidRPr="00A312F7">
        <w:rPr>
          <w:rFonts w:ascii="Times New Roman" w:eastAsia="Times New Roman" w:hAnsi="Times New Roman" w:cs="Times New Roman"/>
          <w:kern w:val="0"/>
          <w:sz w:val="24"/>
          <w:szCs w:val="24"/>
          <w:lang w:val="en-US"/>
          <w14:ligatures w14:val="none"/>
        </w:rPr>
        <w:t>atomic</w:t>
      </w:r>
      <w:r w:rsidRPr="00A312F7">
        <w:rPr>
          <w:rFonts w:ascii="Times New Roman" w:eastAsia="Times New Roman" w:hAnsi="Times New Roman" w:cs="Times New Roman"/>
          <w:kern w:val="0"/>
          <w:sz w:val="24"/>
          <w:szCs w:val="24"/>
          <w:lang w:val="en-US"/>
          <w14:ligatures w14:val="none"/>
        </w:rPr>
        <w:t xml:space="preserve"> power by </w:t>
      </w:r>
      <w:r w:rsidR="001B132E" w:rsidRPr="00A312F7">
        <w:rPr>
          <w:rFonts w:ascii="Times New Roman" w:eastAsia="Times New Roman" w:hAnsi="Times New Roman" w:cs="Times New Roman"/>
          <w:kern w:val="0"/>
          <w:sz w:val="24"/>
          <w:szCs w:val="24"/>
          <w:lang w:val="en-US"/>
          <w14:ligatures w14:val="none"/>
        </w:rPr>
        <w:t>disregarding</w:t>
      </w:r>
      <w:r w:rsidRPr="00A312F7">
        <w:rPr>
          <w:rFonts w:ascii="Times New Roman" w:eastAsia="Times New Roman" w:hAnsi="Times New Roman" w:cs="Times New Roman"/>
          <w:kern w:val="0"/>
          <w:sz w:val="24"/>
          <w:szCs w:val="24"/>
          <w:lang w:val="en-US"/>
          <w14:ligatures w14:val="none"/>
        </w:rPr>
        <w:t xml:space="preserve"> its worth as an environmentally friendly </w:t>
      </w:r>
      <w:r w:rsidR="00021808" w:rsidRPr="00A312F7">
        <w:rPr>
          <w:rFonts w:ascii="Times New Roman" w:eastAsia="Times New Roman" w:hAnsi="Times New Roman" w:cs="Times New Roman"/>
          <w:kern w:val="0"/>
          <w:sz w:val="24"/>
          <w:szCs w:val="24"/>
          <w:lang w:val="en-US"/>
          <w14:ligatures w14:val="none"/>
        </w:rPr>
        <w:t>power</w:t>
      </w:r>
      <w:r w:rsidRPr="00A312F7">
        <w:rPr>
          <w:rFonts w:ascii="Times New Roman" w:eastAsia="Times New Roman" w:hAnsi="Times New Roman" w:cs="Times New Roman"/>
          <w:kern w:val="0"/>
          <w:sz w:val="24"/>
          <w:szCs w:val="24"/>
          <w:lang w:val="en-US"/>
          <w14:ligatures w14:val="none"/>
        </w:rPr>
        <w:t xml:space="preserve"> source and its involvement in electrical security. Therefore, most </w:t>
      </w:r>
      <w:r w:rsidR="00021808" w:rsidRPr="00A312F7">
        <w:rPr>
          <w:rFonts w:ascii="Times New Roman" w:eastAsia="Times New Roman" w:hAnsi="Times New Roman" w:cs="Times New Roman"/>
          <w:kern w:val="0"/>
          <w:sz w:val="24"/>
          <w:szCs w:val="24"/>
          <w:lang w:val="en-US"/>
          <w14:ligatures w14:val="none"/>
        </w:rPr>
        <w:t>atomic</w:t>
      </w:r>
      <w:r w:rsidRPr="00A312F7">
        <w:rPr>
          <w:rFonts w:ascii="Times New Roman" w:eastAsia="Times New Roman" w:hAnsi="Times New Roman" w:cs="Times New Roman"/>
          <w:kern w:val="0"/>
          <w:sz w:val="24"/>
          <w:szCs w:val="24"/>
          <w:lang w:val="en-US"/>
          <w14:ligatures w14:val="none"/>
        </w:rPr>
        <w:t xml:space="preserve"> power stations in industrialized economies are at danger of untimely closure. </w:t>
      </w:r>
    </w:p>
    <w:p w14:paraId="1AECCCB9" w14:textId="77777777" w:rsidR="0034726C" w:rsidRDefault="0034726C" w:rsidP="0034726C">
      <w:pPr>
        <w:spacing w:after="0" w:line="360" w:lineRule="auto"/>
        <w:ind w:firstLine="284"/>
        <w:jc w:val="both"/>
        <w:rPr>
          <w:rFonts w:ascii="Times New Roman" w:eastAsia="Times New Roman" w:hAnsi="Times New Roman" w:cs="Times New Roman"/>
          <w:kern w:val="0"/>
          <w:sz w:val="24"/>
          <w:szCs w:val="24"/>
          <w:lang w:val="en-US"/>
          <w14:ligatures w14:val="none"/>
        </w:rPr>
      </w:pPr>
    </w:p>
    <w:p w14:paraId="29FF5E46" w14:textId="4AFB81F1" w:rsidR="00504EF2" w:rsidRPr="00C20DD2" w:rsidRDefault="00E1336C" w:rsidP="0034726C">
      <w:pPr>
        <w:pStyle w:val="NormalWeb"/>
        <w:spacing w:before="0" w:beforeAutospacing="0" w:after="0" w:afterAutospacing="0" w:line="360" w:lineRule="auto"/>
        <w:rPr>
          <w:b/>
          <w:bCs/>
        </w:rPr>
      </w:pPr>
      <w:r w:rsidRPr="00C20DD2">
        <w:rPr>
          <w:b/>
          <w:bCs/>
        </w:rPr>
        <w:t xml:space="preserve">Selective privatization of </w:t>
      </w:r>
      <w:r>
        <w:rPr>
          <w:b/>
          <w:bCs/>
        </w:rPr>
        <w:t>SMR</w:t>
      </w:r>
      <w:r w:rsidRPr="00C20DD2">
        <w:rPr>
          <w:b/>
          <w:bCs/>
        </w:rPr>
        <w:t xml:space="preserve">s in </w:t>
      </w:r>
      <w:r>
        <w:rPr>
          <w:b/>
          <w:bCs/>
        </w:rPr>
        <w:t>I</w:t>
      </w:r>
      <w:r w:rsidRPr="00C20DD2">
        <w:rPr>
          <w:b/>
          <w:bCs/>
        </w:rPr>
        <w:t>ndia: a strategic approach to balancing energy demand, sustainability, and security</w:t>
      </w:r>
    </w:p>
    <w:p w14:paraId="01F06E65" w14:textId="791E4D54" w:rsidR="00B71FD7" w:rsidRPr="00DD7C74" w:rsidRDefault="00A725BD" w:rsidP="00FD2446">
      <w:pPr>
        <w:pStyle w:val="NormalWeb"/>
        <w:spacing w:before="0" w:beforeAutospacing="0" w:after="0" w:afterAutospacing="0" w:line="360" w:lineRule="auto"/>
        <w:jc w:val="both"/>
      </w:pPr>
      <w:r w:rsidRPr="00A312F7">
        <w:t>India</w:t>
      </w:r>
      <w:r w:rsidR="0034726C">
        <w:t>’</w:t>
      </w:r>
      <w:r w:rsidRPr="00A312F7">
        <w:t xml:space="preserve">s energy sector stands at a crucial juncture where balancing increasing demand with sustainability and security is imperative. Amidst this challenge, Small Modular Reactors (SMRs) present an innovative solution that warrants selective privatization within the nuclear sector. Unlike traditional large-scale reactors, SMRs offer several advantages, including reduced capital costs, shorter construction timelines, and enhanced safety features, making </w:t>
      </w:r>
      <w:r w:rsidRPr="00DD7C74">
        <w:t>them particularly suitable for private sector involvement.</w:t>
      </w:r>
      <w:r w:rsidR="00A249C8" w:rsidRPr="00DD7C74">
        <w:t xml:space="preserve"> India has lofty plans to become a leading power in harnessing electricity from SMRs. This was evident by the revelation by India’s Finance Minister, </w:t>
      </w:r>
      <w:r w:rsidR="00A249C8" w:rsidRPr="00CC50D5">
        <w:t>Ms. Nirmala Sitharaman in her Budget Speech</w:t>
      </w:r>
      <w:r w:rsidR="009422D0" w:rsidRPr="00CC50D5">
        <w:rPr>
          <w:rStyle w:val="FootnoteReference"/>
        </w:rPr>
        <w:footnoteReference w:id="35"/>
      </w:r>
      <w:r w:rsidR="00A249C8" w:rsidRPr="00CC50D5">
        <w:t xml:space="preserve"> </w:t>
      </w:r>
      <w:r w:rsidR="00CC50D5" w:rsidRPr="00CC50D5">
        <w:t>on</w:t>
      </w:r>
      <w:r w:rsidR="00A249C8" w:rsidRPr="00CC50D5">
        <w:t xml:space="preserve"> </w:t>
      </w:r>
      <w:r w:rsidR="003B4A81" w:rsidRPr="00CC50D5">
        <w:t>23</w:t>
      </w:r>
      <w:r w:rsidR="003B4A81" w:rsidRPr="00CC50D5">
        <w:rPr>
          <w:vertAlign w:val="superscript"/>
        </w:rPr>
        <w:t>rd</w:t>
      </w:r>
      <w:r w:rsidR="003B4A81" w:rsidRPr="00CC50D5">
        <w:t xml:space="preserve"> </w:t>
      </w:r>
      <w:r w:rsidR="00A249C8" w:rsidRPr="00CC50D5">
        <w:t>July</w:t>
      </w:r>
      <w:r w:rsidR="00A249C8" w:rsidRPr="00DD7C74">
        <w:t xml:space="preserve"> </w:t>
      </w:r>
      <w:r w:rsidR="00CC50D5">
        <w:t>2024</w:t>
      </w:r>
      <w:r w:rsidR="00A249C8" w:rsidRPr="00DD7C74">
        <w:t xml:space="preserve">, of plans to take the route of Private-Public Partnerships to develop 220-megawatt SMR called </w:t>
      </w:r>
      <w:r w:rsidR="0034726C">
        <w:t>‘</w:t>
      </w:r>
      <w:r w:rsidR="00A249C8" w:rsidRPr="00DD7C74">
        <w:t>Bharat Small Reactor</w:t>
      </w:r>
      <w:r w:rsidR="0034726C">
        <w:t>’</w:t>
      </w:r>
      <w:r w:rsidR="00A249C8" w:rsidRPr="00DD7C74">
        <w:t xml:space="preserve">. Following her speech, the Tata Group announced that it would be collaborating with the Department of Atomic Energy to set up 40–50 </w:t>
      </w:r>
      <w:r w:rsidR="00B71FD7" w:rsidRPr="00DD7C74">
        <w:t xml:space="preserve">BSRs in the coming decade. </w:t>
      </w:r>
    </w:p>
    <w:p w14:paraId="0D5CD200" w14:textId="7B65BD6F" w:rsidR="00504EF2" w:rsidRPr="00A312F7" w:rsidRDefault="00A725BD" w:rsidP="0034726C">
      <w:pPr>
        <w:pStyle w:val="NormalWeb"/>
        <w:spacing w:before="0" w:beforeAutospacing="0" w:after="0" w:afterAutospacing="0" w:line="360" w:lineRule="auto"/>
        <w:ind w:firstLine="284"/>
        <w:jc w:val="both"/>
      </w:pPr>
      <w:r w:rsidRPr="00A312F7">
        <w:t>Privatizing the entire nuclear sector is neither necessary nor advisable given the strategic and security implications associated with nuclear technology. However, selectively allowing private companies to invest in and develop SMRs could significantly benefit India</w:t>
      </w:r>
      <w:r w:rsidR="0034726C">
        <w:t>’</w:t>
      </w:r>
      <w:r w:rsidRPr="00A312F7">
        <w:t>s energy landscape. SMRs are designed to be modular and factory-built, which not only reduces construction costs but also ensures a consistent and scalable approach to expanding nuclear capacity. This modularity also allows for flexible deployment in various locations, including remote areas, thereby enhancing energy access and grid stability.</w:t>
      </w:r>
    </w:p>
    <w:p w14:paraId="3CF10545" w14:textId="77777777" w:rsidR="00504EF2" w:rsidRPr="00A312F7" w:rsidRDefault="00A725BD" w:rsidP="0034726C">
      <w:pPr>
        <w:pStyle w:val="NormalWeb"/>
        <w:spacing w:before="0" w:beforeAutospacing="0" w:after="0" w:afterAutospacing="0" w:line="360" w:lineRule="auto"/>
        <w:ind w:firstLine="284"/>
        <w:jc w:val="both"/>
      </w:pPr>
      <w:r w:rsidRPr="00A312F7">
        <w:t>The involvement of the private sector can drive technological innovation and operational efficiency in the development of SMRs. Private companies, driven by competitive market forces, are likely to invest in advanced research and development to improve reactor designs, enhance safety measures, and lower operational costs. This can lead to the rapid commercialization of SMR technology, making nuclear energy more accessible and cost-effective.</w:t>
      </w:r>
    </w:p>
    <w:p w14:paraId="0563F58C" w14:textId="77777777" w:rsidR="00504EF2" w:rsidRPr="00A312F7" w:rsidRDefault="00A725BD" w:rsidP="0034726C">
      <w:pPr>
        <w:pStyle w:val="NormalWeb"/>
        <w:spacing w:before="0" w:beforeAutospacing="0" w:after="0" w:afterAutospacing="0" w:line="360" w:lineRule="auto"/>
        <w:ind w:firstLine="284"/>
        <w:jc w:val="both"/>
      </w:pPr>
      <w:r w:rsidRPr="00A312F7">
        <w:t>Moreover, private sector participation can attract substantial investment, both domestic and international. Such investments are crucial for overcoming the financial limitations of government-funded projects and accelerating the deployment of SMRs. By fostering a robust supply chain and industrial base for nuclear components and services, private sector involvement can also create high-skill jobs and spur economic growth.</w:t>
      </w:r>
    </w:p>
    <w:p w14:paraId="66CFA84A" w14:textId="2D32CA0E" w:rsidR="00504EF2" w:rsidRPr="00A312F7" w:rsidRDefault="00A725BD" w:rsidP="0034726C">
      <w:pPr>
        <w:pStyle w:val="NormalWeb"/>
        <w:spacing w:before="0" w:beforeAutospacing="0" w:after="0" w:afterAutospacing="0" w:line="360" w:lineRule="auto"/>
        <w:ind w:firstLine="284"/>
        <w:jc w:val="both"/>
      </w:pPr>
      <w:r w:rsidRPr="00A312F7">
        <w:t xml:space="preserve">To facilitate this selective privatization, it is </w:t>
      </w:r>
      <w:r w:rsidR="00021808" w:rsidRPr="00A312F7">
        <w:t>vital</w:t>
      </w:r>
      <w:r w:rsidRPr="00A312F7">
        <w:t xml:space="preserve"> to </w:t>
      </w:r>
      <w:r w:rsidR="00021808" w:rsidRPr="00A312F7">
        <w:t>create</w:t>
      </w:r>
      <w:r w:rsidRPr="00A312F7">
        <w:t xml:space="preserve"> a clear and supportive regulatory framework. This framework should differentiate SMRs from traditional nuclear reactors, addressing specific licensing, safety, and liability issues. Streamlined regulatory processes can reduce bureaucratic hurdles and provide clarity and assurance to private investors. Additionally, policies that promote public-private partnerships, offering </w:t>
      </w:r>
      <w:r w:rsidR="00021808" w:rsidRPr="00A312F7">
        <w:t>inducements</w:t>
      </w:r>
      <w:r w:rsidRPr="00A312F7">
        <w:t xml:space="preserve"> such as tax breaks, subsidies, and grants, can further </w:t>
      </w:r>
      <w:r w:rsidR="00021808" w:rsidRPr="00A312F7">
        <w:t>inspire</w:t>
      </w:r>
      <w:r w:rsidRPr="00A312F7">
        <w:t xml:space="preserve"> private sector participation.</w:t>
      </w:r>
    </w:p>
    <w:p w14:paraId="47781412" w14:textId="77777777" w:rsidR="00504EF2" w:rsidRDefault="00A725BD" w:rsidP="0034726C">
      <w:pPr>
        <w:pStyle w:val="NormalWeb"/>
        <w:spacing w:before="0" w:beforeAutospacing="0" w:after="0" w:afterAutospacing="0" w:line="360" w:lineRule="auto"/>
        <w:ind w:firstLine="284"/>
        <w:jc w:val="both"/>
      </w:pPr>
      <w:r w:rsidRPr="00A312F7">
        <w:t>Public perception and acceptance are vital for the success of nuclear projects. Therefore, extensive awareness campaigns are necessary to highlight the safety features and environmental benefits of SMRs. Transparent communication and community engagement can help address fears and misconceptions about nuclear energy. Demonstrating the reliability and safety of SMRs through pilot projects can build public trust and pave the way for broader acceptance of privatized nuclear initiatives.</w:t>
      </w:r>
    </w:p>
    <w:p w14:paraId="15049BF5" w14:textId="6FAE1C60" w:rsidR="00983BC3" w:rsidRDefault="00983BC3" w:rsidP="0034726C">
      <w:pPr>
        <w:pStyle w:val="NormalWeb"/>
        <w:spacing w:before="0" w:beforeAutospacing="0" w:after="0" w:afterAutospacing="0" w:line="360" w:lineRule="auto"/>
        <w:ind w:firstLine="284"/>
        <w:jc w:val="both"/>
      </w:pPr>
      <w:r w:rsidRPr="00DD7C74">
        <w:t>Going by media reports, elaborate discussions are on-going</w:t>
      </w:r>
      <w:r w:rsidR="00711210" w:rsidRPr="00DD7C74">
        <w:t xml:space="preserve"> at the highest levels</w:t>
      </w:r>
      <w:r w:rsidRPr="00DD7C74">
        <w:t xml:space="preserve"> to </w:t>
      </w:r>
      <w:r w:rsidR="00711210" w:rsidRPr="00DD7C74">
        <w:t>evaluate the effectiveness of SMRs. T</w:t>
      </w:r>
      <w:r w:rsidRPr="00DD7C74">
        <w:t xml:space="preserve">he Prime Minister of India, on his </w:t>
      </w:r>
      <w:r w:rsidR="00711210" w:rsidRPr="00DD7C74">
        <w:t>recent visit to the USA met with the promoter of Holtec International – considered to be one of the largest exporters of capital nuclear components. Holtec, a small privately held company has proposed a private-public partnership to deploy </w:t>
      </w:r>
      <w:r w:rsidR="0034726C">
        <w:t>‘</w:t>
      </w:r>
      <w:r w:rsidR="00711210" w:rsidRPr="00DD7C74">
        <w:t>its proposed SMR-based projects and the possibility of joint manufacturing at some point in the future</w:t>
      </w:r>
      <w:r w:rsidR="0034726C">
        <w:t>’</w:t>
      </w:r>
      <w:r w:rsidR="00711210" w:rsidRPr="00DD7C74">
        <w:t xml:space="preserve">. This has come as the first tangible beacon of light in a </w:t>
      </w:r>
      <w:r w:rsidR="00DD7C74" w:rsidRPr="00DD7C74">
        <w:t>two-decade</w:t>
      </w:r>
      <w:r w:rsidR="00711210" w:rsidRPr="00DD7C74">
        <w:t xml:space="preserve"> long tunnel of time since India and the US had their civil nuclear agreement.</w:t>
      </w:r>
      <w:r w:rsidR="00711210" w:rsidRPr="00DD7C74">
        <w:rPr>
          <w:rStyle w:val="FootnoteReference"/>
        </w:rPr>
        <w:footnoteReference w:id="36"/>
      </w:r>
    </w:p>
    <w:p w14:paraId="05837A67" w14:textId="77777777" w:rsidR="0034726C" w:rsidRPr="00DD7C74" w:rsidRDefault="0034726C" w:rsidP="0034726C">
      <w:pPr>
        <w:pStyle w:val="NormalWeb"/>
        <w:spacing w:before="0" w:beforeAutospacing="0" w:after="0" w:afterAutospacing="0" w:line="360" w:lineRule="auto"/>
        <w:ind w:firstLine="284"/>
        <w:jc w:val="both"/>
      </w:pPr>
    </w:p>
    <w:p w14:paraId="64A6D3AC" w14:textId="77777777" w:rsidR="00504EF2" w:rsidRPr="00E1336C" w:rsidRDefault="00A725BD" w:rsidP="00FD2446">
      <w:pPr>
        <w:pStyle w:val="NormalWeb"/>
        <w:spacing w:before="0" w:beforeAutospacing="0" w:after="0" w:afterAutospacing="0" w:line="360" w:lineRule="auto"/>
        <w:jc w:val="both"/>
        <w:rPr>
          <w:bCs/>
          <w:i/>
        </w:rPr>
      </w:pPr>
      <w:r w:rsidRPr="00113DE1">
        <w:rPr>
          <w:bCs/>
          <w:i/>
        </w:rPr>
        <w:t>Regulatory Framework for Small Modular Reactors (SMRs) in India: Drawing Parallels with Digital Economy Regulations to Enhance Energy Security and Sustainability</w:t>
      </w:r>
    </w:p>
    <w:p w14:paraId="6F136538" w14:textId="2F1AF85B" w:rsidR="00504EF2" w:rsidRPr="00A312F7" w:rsidRDefault="00A725BD" w:rsidP="00FD2446">
      <w:pPr>
        <w:pStyle w:val="NormalWeb"/>
        <w:spacing w:before="0" w:beforeAutospacing="0" w:after="0" w:afterAutospacing="0" w:line="360" w:lineRule="auto"/>
        <w:jc w:val="both"/>
      </w:pPr>
      <w:r w:rsidRPr="00A312F7">
        <w:t>India</w:t>
      </w:r>
      <w:r w:rsidR="0034726C">
        <w:t>’</w:t>
      </w:r>
      <w:r w:rsidRPr="00A312F7">
        <w:t>s evolving energy landscape necessitates the implementation of regulations for Small Modular Reactors (SMRs) similar to how the country has approached regulation in other critical sectors. The strategic deployment of SMRs can significantly enhance India</w:t>
      </w:r>
      <w:r w:rsidR="003C1266">
        <w:t>’</w:t>
      </w:r>
      <w:r w:rsidRPr="00A312F7">
        <w:t>s energy security, reduce carbon emissions, and address the growing demand for electricity. However, just as with other advanced technologies, the integration of SMRs requires a robust regulatory framework to ensure safety, efficiency, and public confidence.</w:t>
      </w:r>
    </w:p>
    <w:p w14:paraId="561EF939" w14:textId="1020E332" w:rsidR="00504EF2" w:rsidRPr="00A312F7" w:rsidRDefault="00A725BD" w:rsidP="0034726C">
      <w:pPr>
        <w:pStyle w:val="NormalWeb"/>
        <w:spacing w:before="0" w:beforeAutospacing="0" w:after="0" w:afterAutospacing="0" w:line="360" w:lineRule="auto"/>
        <w:ind w:firstLine="284"/>
        <w:jc w:val="both"/>
      </w:pPr>
      <w:r w:rsidRPr="00A312F7">
        <w:t xml:space="preserve">The need for regulation of SMRs can be likened to previous regulatory milestones in India, such as the regulation of the digital economy </w:t>
      </w:r>
      <w:r w:rsidRPr="00411DEB">
        <w:t>through the Information Technology (Intermediary Guidelines and Digital Media Ethics Code) Rules, 2021</w:t>
      </w:r>
      <w:r w:rsidRPr="00A312F7">
        <w:t>,</w:t>
      </w:r>
      <w:r w:rsidR="00C66CC9">
        <w:rPr>
          <w:rStyle w:val="FootnoteReference"/>
        </w:rPr>
        <w:footnoteReference w:id="37"/>
      </w:r>
      <w:r w:rsidRPr="00A312F7">
        <w:t xml:space="preserve"> and the regulatory oversight established by the Data Protection Bill. These regulations were implemented to address new challenges posed by technological </w:t>
      </w:r>
      <w:r w:rsidRPr="00E03467">
        <w:t xml:space="preserve">advancements and to protect the interests of users and stakeholders. Similarly, the landmark case of </w:t>
      </w:r>
      <w:r w:rsidRPr="00E03467">
        <w:rPr>
          <w:i/>
          <w:iCs/>
        </w:rPr>
        <w:t>Internet and Mobile Association of India vs. RBI</w:t>
      </w:r>
      <w:r w:rsidR="00E03467" w:rsidRPr="00E03467">
        <w:rPr>
          <w:rStyle w:val="FootnoteReference"/>
          <w:i/>
          <w:iCs/>
        </w:rPr>
        <w:footnoteReference w:id="38"/>
      </w:r>
      <w:r w:rsidRPr="00E03467">
        <w:t xml:space="preserve"> underscores the necessity of creating clear and supportive regulatory environments for emerging sectors to foster growth while safeguarding</w:t>
      </w:r>
      <w:r w:rsidRPr="00A312F7">
        <w:t xml:space="preserve"> public and national interests.</w:t>
      </w:r>
    </w:p>
    <w:p w14:paraId="7D4BDE7D" w14:textId="175C8CCD" w:rsidR="00504EF2" w:rsidRPr="00A312F7" w:rsidRDefault="00A725BD" w:rsidP="0034726C">
      <w:pPr>
        <w:pStyle w:val="NormalWeb"/>
        <w:spacing w:before="0" w:beforeAutospacing="0" w:after="0" w:afterAutospacing="0" w:line="360" w:lineRule="auto"/>
        <w:ind w:firstLine="284"/>
        <w:jc w:val="both"/>
      </w:pPr>
      <w:r w:rsidRPr="00A312F7">
        <w:t>The IT Rules (2021) were introduced to regulate digital content, curb misinformation, and protect user data, reflecting the government</w:t>
      </w:r>
      <w:r w:rsidR="0034726C">
        <w:t>’</w:t>
      </w:r>
      <w:r w:rsidRPr="00A312F7">
        <w:t>s proactive stance in adapting to the digital age. These regulations provided much-needed clarity and guidelines for intermediaries and digital media, ensuring accountability and transparency. This approach is crucial for SMRs, where clear regulations can address safety standards, operational protocols, and emergency response measures, thereby mitigating risks associated with nuclear technology.</w:t>
      </w:r>
    </w:p>
    <w:p w14:paraId="62A358FE" w14:textId="40F2C89A" w:rsidR="00504EF2" w:rsidRPr="00A312F7" w:rsidRDefault="00A725BD" w:rsidP="0034726C">
      <w:pPr>
        <w:pStyle w:val="NormalWeb"/>
        <w:spacing w:before="0" w:beforeAutospacing="0" w:after="0" w:afterAutospacing="0" w:line="360" w:lineRule="auto"/>
        <w:ind w:firstLine="284"/>
        <w:jc w:val="both"/>
      </w:pPr>
      <w:r w:rsidRPr="00A312F7">
        <w:t xml:space="preserve">In the context of the Data Protection Bill, the emphasis on safeguarding personal data and ensuring privacy parallels the </w:t>
      </w:r>
      <w:r w:rsidR="00021808" w:rsidRPr="00A312F7">
        <w:t>necessity</w:t>
      </w:r>
      <w:r w:rsidRPr="00A312F7">
        <w:t xml:space="preserve"> for stringent safety and security measures in the </w:t>
      </w:r>
      <w:r w:rsidR="00021808" w:rsidRPr="00A312F7">
        <w:t>atomic</w:t>
      </w:r>
      <w:r w:rsidRPr="00A312F7">
        <w:t xml:space="preserve"> sector. Just as the Data Protection Bill aims to protect individual privacy and foster trust in digital services, SMR</w:t>
      </w:r>
      <w:r w:rsidR="00CB1FC7">
        <w:t>s</w:t>
      </w:r>
      <w:r w:rsidRPr="00A312F7">
        <w:t xml:space="preserve"> regulations would aim to protect public health and safety, build public trust in nuclear energy, and promote environmental sustainability. Comprehensive regulations would encompass site selection, design approval, construction standards, operational safety, waste management, and decommissioning procedures.</w:t>
      </w:r>
    </w:p>
    <w:p w14:paraId="2F9A0495" w14:textId="2E5C85E7" w:rsidR="00504EF2" w:rsidRPr="00A312F7" w:rsidRDefault="00A725BD" w:rsidP="0034726C">
      <w:pPr>
        <w:pStyle w:val="NormalWeb"/>
        <w:spacing w:before="0" w:beforeAutospacing="0" w:after="0" w:afterAutospacing="0" w:line="360" w:lineRule="auto"/>
        <w:ind w:firstLine="284"/>
        <w:jc w:val="both"/>
      </w:pPr>
      <w:r w:rsidRPr="00A312F7">
        <w:t xml:space="preserve">The precedent set by the </w:t>
      </w:r>
      <w:r w:rsidRPr="00A312F7">
        <w:rPr>
          <w:i/>
          <w:iCs/>
        </w:rPr>
        <w:t>Internet and Mobile Association of India vs. RBI</w:t>
      </w:r>
      <w:r w:rsidRPr="00A312F7">
        <w:t xml:space="preserve"> case highlights the importance of creating enabling regulatory frameworks that do not stifle innovation. In this case, the </w:t>
      </w:r>
      <w:r w:rsidR="00ED448B" w:rsidRPr="00A312F7">
        <w:t>Apex</w:t>
      </w:r>
      <w:r w:rsidRPr="00A312F7">
        <w:t xml:space="preserve"> Court struck down the RBI</w:t>
      </w:r>
      <w:r w:rsidR="0034726C">
        <w:t>’</w:t>
      </w:r>
      <w:r w:rsidRPr="00A312F7">
        <w:t>s b</w:t>
      </w:r>
      <w:r w:rsidR="00390109" w:rsidRPr="00A312F7">
        <w:t>lanket</w:t>
      </w:r>
      <w:r w:rsidRPr="00A312F7">
        <w:t xml:space="preserve"> ban on cryptocurrency transactions, emphasizing the need for balanced regulation that fosters innovation while addressing potential risks. Similarly, regulations for SMRs should be designed to encourage technological innovation and private sector participation without imposing overly restrictive barriers. By fostering a conducive environment for SMR development, India can attract investments, both domestic and international, and accelerate the deployment of this clean energy technology.</w:t>
      </w:r>
    </w:p>
    <w:p w14:paraId="42AE88B8" w14:textId="31C336DB" w:rsidR="00504EF2" w:rsidRDefault="00A725BD" w:rsidP="0034726C">
      <w:pPr>
        <w:pStyle w:val="NormalWeb"/>
        <w:spacing w:before="0" w:beforeAutospacing="0" w:after="0" w:afterAutospacing="0" w:line="360" w:lineRule="auto"/>
        <w:ind w:firstLine="284"/>
        <w:jc w:val="both"/>
      </w:pPr>
      <w:r w:rsidRPr="00FE428C">
        <w:t>The Digital Personal Data Protection Act (DPDP)</w:t>
      </w:r>
      <w:r w:rsidR="00FE428C" w:rsidRPr="00FE428C">
        <w:rPr>
          <w:rStyle w:val="FootnoteReference"/>
        </w:rPr>
        <w:footnoteReference w:id="39"/>
      </w:r>
      <w:r w:rsidRPr="00FE428C">
        <w:t xml:space="preserve"> underscores the importance of safeguarding public interest while embracing technological advancements. Regulations for SMRs would similarly need to prioritize public safety and environmental</w:t>
      </w:r>
      <w:r w:rsidRPr="00A312F7">
        <w:t xml:space="preserve"> protection while enabling the deployment of advanced nuclear technologies. This balanced approach would ensure that the benefits of SMRs, such as lower carbon emissions and reliable power supply, are realized without compromising safety or public trust.</w:t>
      </w:r>
    </w:p>
    <w:p w14:paraId="325083FB" w14:textId="77777777" w:rsidR="0034726C" w:rsidRPr="00A312F7" w:rsidRDefault="0034726C" w:rsidP="0034726C">
      <w:pPr>
        <w:pStyle w:val="NormalWeb"/>
        <w:spacing w:before="0" w:beforeAutospacing="0" w:after="0" w:afterAutospacing="0" w:line="360" w:lineRule="auto"/>
        <w:ind w:firstLine="284"/>
        <w:jc w:val="both"/>
      </w:pPr>
    </w:p>
    <w:p w14:paraId="3CBFC459" w14:textId="0F11E9E3" w:rsidR="00504EF2" w:rsidRPr="00E1336C" w:rsidRDefault="00A725BD" w:rsidP="00FD2446">
      <w:pPr>
        <w:pStyle w:val="NormalWeb"/>
        <w:spacing w:before="0" w:beforeAutospacing="0" w:after="0" w:afterAutospacing="0" w:line="360" w:lineRule="auto"/>
        <w:jc w:val="both"/>
        <w:rPr>
          <w:bCs/>
          <w:i/>
        </w:rPr>
      </w:pPr>
      <w:r w:rsidRPr="00E1336C">
        <w:rPr>
          <w:bCs/>
          <w:i/>
        </w:rPr>
        <w:t>Evolving India</w:t>
      </w:r>
      <w:r w:rsidR="0034726C" w:rsidRPr="00E1336C">
        <w:rPr>
          <w:bCs/>
          <w:i/>
        </w:rPr>
        <w:t>’</w:t>
      </w:r>
      <w:r w:rsidRPr="00E1336C">
        <w:rPr>
          <w:bCs/>
          <w:i/>
        </w:rPr>
        <w:t>s Legal Framework: Drawing Constitutional Parallels for Regulating Small Modular Reactors (SMRs)</w:t>
      </w:r>
      <w:r w:rsidR="00DD7C74" w:rsidRPr="00E1336C">
        <w:rPr>
          <w:bCs/>
          <w:i/>
        </w:rPr>
        <w:t xml:space="preserve"> </w:t>
      </w:r>
      <w:r w:rsidRPr="00E1336C">
        <w:rPr>
          <w:bCs/>
          <w:i/>
        </w:rPr>
        <w:t>India</w:t>
      </w:r>
      <w:r w:rsidR="0034726C" w:rsidRPr="00E1336C">
        <w:rPr>
          <w:bCs/>
          <w:i/>
        </w:rPr>
        <w:t>’</w:t>
      </w:r>
      <w:r w:rsidRPr="00E1336C">
        <w:rPr>
          <w:bCs/>
          <w:i/>
        </w:rPr>
        <w:t>s legal framework is dynamic, evolving to meet new challenges and opportunities</w:t>
      </w:r>
    </w:p>
    <w:p w14:paraId="23DC6B71" w14:textId="233CA09C" w:rsidR="00504EF2" w:rsidRPr="00A312F7" w:rsidRDefault="00A725BD" w:rsidP="00FD2446">
      <w:pPr>
        <w:pStyle w:val="NormalWeb"/>
        <w:spacing w:before="0" w:beforeAutospacing="0" w:after="0" w:afterAutospacing="0" w:line="360" w:lineRule="auto"/>
        <w:jc w:val="both"/>
      </w:pPr>
      <w:r w:rsidRPr="009B73C6">
        <w:t xml:space="preserve">This adaptability is enshrined in </w:t>
      </w:r>
      <w:r w:rsidRPr="00973BCB">
        <w:t>the Indian Constitution</w:t>
      </w:r>
      <w:r w:rsidR="00973BCB" w:rsidRPr="00973BCB">
        <w:rPr>
          <w:rStyle w:val="FootnoteReference"/>
        </w:rPr>
        <w:footnoteReference w:id="40"/>
      </w:r>
      <w:r w:rsidRPr="00973BCB">
        <w:t>, which allows for amendments to address the changing needs of society. The regulatory landscape</w:t>
      </w:r>
      <w:r w:rsidRPr="009B73C6">
        <w:t xml:space="preserve"> for Small Modular Reactors (SMRs) can be shaped by this same flexibility, ensuring that the deployment of this innovative technology is both safe and efficient. Several landmark cases illustrate how the Indian Constitution has evolved over time to reflect contemporary realities,</w:t>
      </w:r>
      <w:r w:rsidR="00DD7C74" w:rsidRPr="009B73C6">
        <w:t xml:space="preserve"> which support</w:t>
      </w:r>
      <w:r w:rsidRPr="009B73C6">
        <w:t xml:space="preserve"> the argument for the establishment of a regulatory framework for SMRs.</w:t>
      </w:r>
    </w:p>
    <w:p w14:paraId="5A12911C" w14:textId="4E379B4B" w:rsidR="00504EF2" w:rsidRPr="00AB1E62" w:rsidRDefault="00A725BD" w:rsidP="0034726C">
      <w:pPr>
        <w:pStyle w:val="NormalWeb"/>
        <w:spacing w:before="0" w:beforeAutospacing="0" w:after="0" w:afterAutospacing="0" w:line="360" w:lineRule="auto"/>
        <w:ind w:firstLine="284"/>
        <w:jc w:val="both"/>
      </w:pPr>
      <w:r w:rsidRPr="00A312F7">
        <w:t>One of the most significant cases demonstrating the Constitution</w:t>
      </w:r>
      <w:r w:rsidR="0034726C">
        <w:t>’</w:t>
      </w:r>
      <w:r w:rsidRPr="00A312F7">
        <w:t xml:space="preserve">s flexibility is </w:t>
      </w:r>
      <w:proofErr w:type="spellStart"/>
      <w:r w:rsidRPr="00B27720">
        <w:rPr>
          <w:rStyle w:val="Strong"/>
          <w:i/>
        </w:rPr>
        <w:t>Kesavananda</w:t>
      </w:r>
      <w:proofErr w:type="spellEnd"/>
      <w:r w:rsidRPr="00B27720">
        <w:rPr>
          <w:rStyle w:val="Strong"/>
          <w:i/>
        </w:rPr>
        <w:t xml:space="preserve"> Bharati v. State of Kerala</w:t>
      </w:r>
      <w:r w:rsidRPr="00B27720">
        <w:rPr>
          <w:rStyle w:val="Strong"/>
        </w:rPr>
        <w:t xml:space="preserve"> (1973)</w:t>
      </w:r>
      <w:r w:rsidR="00B27720" w:rsidRPr="00B27720">
        <w:rPr>
          <w:rStyle w:val="FootnoteReference"/>
          <w:b/>
          <w:bCs/>
        </w:rPr>
        <w:footnoteReference w:id="41"/>
      </w:r>
      <w:r w:rsidRPr="00B27720">
        <w:t>.</w:t>
      </w:r>
      <w:r w:rsidRPr="00A312F7">
        <w:t xml:space="preserve"> This case </w:t>
      </w:r>
      <w:r w:rsidR="004E0747" w:rsidRPr="00A312F7">
        <w:t>recognized</w:t>
      </w:r>
      <w:r w:rsidRPr="00A312F7">
        <w:t xml:space="preserve"> the doctrine of the basic structure, which </w:t>
      </w:r>
      <w:r w:rsidR="00021808" w:rsidRPr="00A312F7">
        <w:t>states</w:t>
      </w:r>
      <w:r w:rsidRPr="00A312F7">
        <w:t xml:space="preserve"> that while the Constitution can be amended, its fundamental framework cannot be altered. This decision underscored the importance of a balance between change and stability, allowing for progressive amendments while preserving core principles. Th</w:t>
      </w:r>
      <w:r w:rsidR="00A048B4">
        <w:t>e</w:t>
      </w:r>
      <w:r w:rsidRPr="00A312F7">
        <w:t xml:space="preserve"> doctrine </w:t>
      </w:r>
      <w:r w:rsidR="00A048B4">
        <w:t xml:space="preserve">established by the Supreme Court of India has enabled numerous amendments that have progressively modernized India’s legal and regulatory environment, paving the </w:t>
      </w:r>
      <w:r w:rsidRPr="00A312F7">
        <w:t xml:space="preserve">way for new policies and </w:t>
      </w:r>
      <w:r w:rsidRPr="00AB1E62">
        <w:t>frameworks that address emerging technologies like SMRs.</w:t>
      </w:r>
      <w:r w:rsidR="00A048B4" w:rsidRPr="00AB1E62">
        <w:t xml:space="preserve"> </w:t>
      </w:r>
    </w:p>
    <w:p w14:paraId="1555CED1" w14:textId="6D06FADB" w:rsidR="00504EF2" w:rsidRPr="000502F5" w:rsidRDefault="00A725BD" w:rsidP="0034726C">
      <w:pPr>
        <w:pStyle w:val="NormalWeb"/>
        <w:spacing w:before="0" w:beforeAutospacing="0" w:after="0" w:afterAutospacing="0" w:line="360" w:lineRule="auto"/>
        <w:ind w:firstLine="284"/>
        <w:jc w:val="both"/>
      </w:pPr>
      <w:r w:rsidRPr="00AB1E62">
        <w:t xml:space="preserve">Similarly, the case of </w:t>
      </w:r>
      <w:r w:rsidRPr="00AB1E62">
        <w:rPr>
          <w:rStyle w:val="Strong"/>
          <w:i/>
        </w:rPr>
        <w:t>Minerva Mills Ltd. v. Union of India</w:t>
      </w:r>
      <w:r w:rsidRPr="00AB1E62">
        <w:rPr>
          <w:rStyle w:val="Strong"/>
        </w:rPr>
        <w:t xml:space="preserve"> (1980)</w:t>
      </w:r>
      <w:r w:rsidR="00AB1E62" w:rsidRPr="00AB1E62">
        <w:rPr>
          <w:rStyle w:val="FootnoteReference"/>
          <w:b/>
          <w:bCs/>
        </w:rPr>
        <w:footnoteReference w:id="42"/>
      </w:r>
      <w:r w:rsidRPr="00AB1E62">
        <w:t xml:space="preserve"> reinforced the idea that the Constitution</w:t>
      </w:r>
      <w:r w:rsidR="0058019D" w:rsidRPr="00AB1E62">
        <w:t>’</w:t>
      </w:r>
      <w:r w:rsidRPr="00AB1E62">
        <w:t xml:space="preserve">s amendments should not destroy its essential </w:t>
      </w:r>
      <w:r w:rsidR="00AB1E62" w:rsidRPr="00AB1E62">
        <w:t>features but</w:t>
      </w:r>
      <w:r w:rsidRPr="00AB1E62">
        <w:t xml:space="preserve"> allowed for necessary changes to facilitate the nation’s progress. This case highlighted the need for a responsive legal system that can adapt to new developments</w:t>
      </w:r>
      <w:r w:rsidRPr="00A312F7">
        <w:t xml:space="preserve">, which is crucial for integrating advanced nuclear technologies. By drawing on this precedent, India can develop specific regulations for SMRs that align with modern safety and environmental standards while </w:t>
      </w:r>
      <w:r w:rsidRPr="000502F5">
        <w:t>upholding constitutional principles.</w:t>
      </w:r>
    </w:p>
    <w:p w14:paraId="17EBF421" w14:textId="25BE7853" w:rsidR="00504EF2" w:rsidRPr="00917338" w:rsidRDefault="00A725BD" w:rsidP="0034726C">
      <w:pPr>
        <w:pStyle w:val="NormalWeb"/>
        <w:spacing w:before="0" w:beforeAutospacing="0" w:after="0" w:afterAutospacing="0" w:line="360" w:lineRule="auto"/>
        <w:ind w:firstLine="284"/>
        <w:jc w:val="both"/>
      </w:pPr>
      <w:r w:rsidRPr="000502F5">
        <w:t xml:space="preserve">The </w:t>
      </w:r>
      <w:r w:rsidRPr="000502F5">
        <w:rPr>
          <w:rStyle w:val="Strong"/>
          <w:i/>
        </w:rPr>
        <w:t xml:space="preserve">S. R. </w:t>
      </w:r>
      <w:proofErr w:type="spellStart"/>
      <w:r w:rsidRPr="000502F5">
        <w:rPr>
          <w:rStyle w:val="Strong"/>
          <w:i/>
        </w:rPr>
        <w:t>Bommai</w:t>
      </w:r>
      <w:proofErr w:type="spellEnd"/>
      <w:r w:rsidRPr="000502F5">
        <w:rPr>
          <w:rStyle w:val="Strong"/>
          <w:i/>
        </w:rPr>
        <w:t xml:space="preserve"> v. Union of India</w:t>
      </w:r>
      <w:r w:rsidRPr="000502F5">
        <w:rPr>
          <w:rStyle w:val="Strong"/>
        </w:rPr>
        <w:t xml:space="preserve"> (1994)</w:t>
      </w:r>
      <w:r w:rsidR="000502F5" w:rsidRPr="000502F5">
        <w:rPr>
          <w:rStyle w:val="FootnoteReference"/>
          <w:b/>
          <w:bCs/>
        </w:rPr>
        <w:footnoteReference w:id="43"/>
      </w:r>
      <w:r w:rsidRPr="000502F5">
        <w:t xml:space="preserve"> case further exemplifies the Constitution</w:t>
      </w:r>
      <w:r w:rsidR="0058019D" w:rsidRPr="000502F5">
        <w:t>’</w:t>
      </w:r>
      <w:r w:rsidRPr="000502F5">
        <w:t>s adaptability. This ruling clarified the scope of</w:t>
      </w:r>
      <w:r w:rsidRPr="00A312F7">
        <w:t xml:space="preserve"> federalism in India, showing that the Constitution could accommodate changes in the political and administrative structures to better serve the nation’s needs. Similarly, regulating SMRs will require a collaborative approach between the central and state </w:t>
      </w:r>
      <w:r w:rsidRPr="00917338">
        <w:t xml:space="preserve">governments to </w:t>
      </w:r>
      <w:r w:rsidR="00021808" w:rsidRPr="00917338">
        <w:t>guarantee</w:t>
      </w:r>
      <w:r w:rsidRPr="00917338">
        <w:t xml:space="preserve"> that these reactors are deployed in a manner that maximizes their benefits while minimizing risks.</w:t>
      </w:r>
    </w:p>
    <w:p w14:paraId="52016569" w14:textId="7E111953" w:rsidR="00504EF2" w:rsidRDefault="00A725BD" w:rsidP="0034726C">
      <w:pPr>
        <w:spacing w:after="0" w:line="360" w:lineRule="auto"/>
        <w:ind w:firstLine="284"/>
        <w:jc w:val="both"/>
        <w:rPr>
          <w:rFonts w:ascii="Times New Roman" w:hAnsi="Times New Roman" w:cs="Times New Roman"/>
          <w:sz w:val="24"/>
          <w:szCs w:val="24"/>
        </w:rPr>
      </w:pPr>
      <w:r w:rsidRPr="000B59B0">
        <w:rPr>
          <w:rFonts w:ascii="Times New Roman" w:hAnsi="Times New Roman" w:cs="Times New Roman"/>
          <w:sz w:val="24"/>
          <w:szCs w:val="24"/>
        </w:rPr>
        <w:t xml:space="preserve">The introduction of the </w:t>
      </w:r>
      <w:r w:rsidRPr="000B59B0">
        <w:rPr>
          <w:rStyle w:val="Strong"/>
          <w:rFonts w:ascii="Times New Roman" w:hAnsi="Times New Roman" w:cs="Times New Roman"/>
          <w:sz w:val="24"/>
          <w:szCs w:val="24"/>
        </w:rPr>
        <w:t>Goods and Services Tax (GST)</w:t>
      </w:r>
      <w:r w:rsidR="00917338" w:rsidRPr="000B59B0">
        <w:rPr>
          <w:rStyle w:val="FootnoteReference"/>
          <w:rFonts w:ascii="Times New Roman" w:hAnsi="Times New Roman" w:cs="Times New Roman"/>
          <w:b/>
          <w:bCs/>
          <w:sz w:val="24"/>
          <w:szCs w:val="24"/>
        </w:rPr>
        <w:footnoteReference w:id="44"/>
      </w:r>
      <w:r w:rsidRPr="000B59B0">
        <w:rPr>
          <w:rStyle w:val="Strong"/>
          <w:rFonts w:ascii="Times New Roman" w:hAnsi="Times New Roman" w:cs="Times New Roman"/>
          <w:sz w:val="24"/>
          <w:szCs w:val="24"/>
        </w:rPr>
        <w:t xml:space="preserve"> in 2017</w:t>
      </w:r>
      <w:r w:rsidRPr="000B59B0">
        <w:rPr>
          <w:rFonts w:ascii="Times New Roman" w:hAnsi="Times New Roman" w:cs="Times New Roman"/>
          <w:sz w:val="24"/>
          <w:szCs w:val="24"/>
        </w:rPr>
        <w:t xml:space="preserve"> is a contemporary example of significant constitutional change to address economic needs. The 101st Amendment Act</w:t>
      </w:r>
      <w:r w:rsidR="000B59B0" w:rsidRPr="000B59B0">
        <w:rPr>
          <w:rStyle w:val="FootnoteReference"/>
          <w:rFonts w:ascii="Times New Roman" w:hAnsi="Times New Roman" w:cs="Times New Roman"/>
          <w:sz w:val="24"/>
          <w:szCs w:val="24"/>
        </w:rPr>
        <w:footnoteReference w:id="45"/>
      </w:r>
      <w:r w:rsidRPr="000B59B0">
        <w:rPr>
          <w:rFonts w:ascii="Times New Roman" w:hAnsi="Times New Roman" w:cs="Times New Roman"/>
          <w:sz w:val="24"/>
          <w:szCs w:val="24"/>
        </w:rPr>
        <w:t xml:space="preserve"> unified the taxation system across the country, demonstrating the Constitution’s ability to adapt to economic and administrative requirements. This precedent supports the</w:t>
      </w:r>
      <w:r w:rsidRPr="00A312F7">
        <w:rPr>
          <w:rFonts w:ascii="Times New Roman" w:hAnsi="Times New Roman" w:cs="Times New Roman"/>
          <w:sz w:val="24"/>
          <w:szCs w:val="24"/>
        </w:rPr>
        <w:t xml:space="preserve"> argument for amending regulatory frameworks to accommodate SMRs, ensuring that India</w:t>
      </w:r>
      <w:r w:rsidR="008E4324">
        <w:rPr>
          <w:rFonts w:ascii="Times New Roman" w:hAnsi="Times New Roman" w:cs="Times New Roman"/>
          <w:sz w:val="24"/>
          <w:szCs w:val="24"/>
        </w:rPr>
        <w:t>’</w:t>
      </w:r>
      <w:r w:rsidRPr="00A312F7">
        <w:rPr>
          <w:rFonts w:ascii="Times New Roman" w:hAnsi="Times New Roman" w:cs="Times New Roman"/>
          <w:sz w:val="24"/>
          <w:szCs w:val="24"/>
        </w:rPr>
        <w:t>s energy policies are as modern and efficient as its economic policies.</w:t>
      </w:r>
    </w:p>
    <w:p w14:paraId="1C681D75" w14:textId="77777777" w:rsidR="0058019D" w:rsidRPr="00A312F7" w:rsidRDefault="0058019D" w:rsidP="0034726C">
      <w:pPr>
        <w:spacing w:after="0" w:line="360" w:lineRule="auto"/>
        <w:ind w:firstLine="284"/>
        <w:jc w:val="both"/>
        <w:rPr>
          <w:rFonts w:ascii="Times New Roman" w:hAnsi="Times New Roman" w:cs="Times New Roman"/>
          <w:sz w:val="24"/>
          <w:szCs w:val="24"/>
        </w:rPr>
      </w:pPr>
    </w:p>
    <w:p w14:paraId="1A9C5BAB" w14:textId="43032721" w:rsidR="00504EF2" w:rsidRPr="001B663B" w:rsidRDefault="00513F6D" w:rsidP="0058019D">
      <w:pPr>
        <w:spacing w:after="0" w:line="360" w:lineRule="auto"/>
        <w:rPr>
          <w:rFonts w:ascii="Times New Roman" w:hAnsi="Times New Roman" w:cs="Times New Roman"/>
          <w:sz w:val="24"/>
          <w:szCs w:val="24"/>
        </w:rPr>
      </w:pPr>
      <w:r w:rsidRPr="001B132E">
        <w:rPr>
          <w:rFonts w:ascii="Times New Roman" w:hAnsi="Times New Roman" w:cs="Times New Roman"/>
          <w:b/>
          <w:bCs/>
          <w:sz w:val="24"/>
          <w:szCs w:val="24"/>
        </w:rPr>
        <w:t xml:space="preserve">Impact on India after adopting </w:t>
      </w:r>
      <w:r w:rsidR="007F2D4A" w:rsidRPr="001B132E">
        <w:rPr>
          <w:rFonts w:ascii="Times New Roman" w:hAnsi="Times New Roman" w:cs="Times New Roman"/>
          <w:b/>
          <w:bCs/>
          <w:sz w:val="24"/>
          <w:szCs w:val="24"/>
        </w:rPr>
        <w:t>SMR</w:t>
      </w:r>
      <w:r>
        <w:rPr>
          <w:rFonts w:ascii="Times New Roman" w:hAnsi="Times New Roman" w:cs="Times New Roman"/>
          <w:b/>
          <w:bCs/>
          <w:sz w:val="24"/>
          <w:szCs w:val="24"/>
        </w:rPr>
        <w:t>S</w:t>
      </w:r>
      <w:r w:rsidR="001B663B">
        <w:rPr>
          <w:rStyle w:val="FootnoteReference"/>
          <w:rFonts w:ascii="Times New Roman" w:hAnsi="Times New Roman" w:cs="Times New Roman"/>
          <w:b/>
          <w:bCs/>
          <w:sz w:val="24"/>
          <w:szCs w:val="24"/>
        </w:rPr>
        <w:footnoteReference w:id="46"/>
      </w:r>
    </w:p>
    <w:p w14:paraId="7B755F85" w14:textId="49134A9B" w:rsidR="00504EF2" w:rsidRPr="00A312F7" w:rsidRDefault="00A725BD"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The adoption of (SMRs) in India has the potential to significantly impact the country</w:t>
      </w:r>
      <w:r w:rsidR="008E4324">
        <w:rPr>
          <w:rFonts w:ascii="Times New Roman" w:hAnsi="Times New Roman" w:cs="Times New Roman"/>
          <w:sz w:val="24"/>
          <w:szCs w:val="24"/>
        </w:rPr>
        <w:t>’</w:t>
      </w:r>
      <w:r w:rsidRPr="00A312F7">
        <w:rPr>
          <w:rFonts w:ascii="Times New Roman" w:hAnsi="Times New Roman" w:cs="Times New Roman"/>
          <w:sz w:val="24"/>
          <w:szCs w:val="24"/>
        </w:rPr>
        <w:t xml:space="preserve">s economy, presenting both opportunities and challenges. By diversifying the energy mix, SMRs can </w:t>
      </w:r>
      <w:r w:rsidR="008B356B" w:rsidRPr="00A312F7">
        <w:rPr>
          <w:rFonts w:ascii="Times New Roman" w:hAnsi="Times New Roman" w:cs="Times New Roman"/>
          <w:sz w:val="24"/>
          <w:szCs w:val="24"/>
        </w:rPr>
        <w:t>improve</w:t>
      </w:r>
      <w:r w:rsidRPr="00A312F7">
        <w:rPr>
          <w:rFonts w:ascii="Times New Roman" w:hAnsi="Times New Roman" w:cs="Times New Roman"/>
          <w:sz w:val="24"/>
          <w:szCs w:val="24"/>
        </w:rPr>
        <w:t xml:space="preserve"> energy security and </w:t>
      </w:r>
      <w:r w:rsidR="008B356B" w:rsidRPr="00A312F7">
        <w:rPr>
          <w:rFonts w:ascii="Times New Roman" w:hAnsi="Times New Roman" w:cs="Times New Roman"/>
          <w:sz w:val="24"/>
          <w:szCs w:val="24"/>
        </w:rPr>
        <w:t>decrease</w:t>
      </w:r>
      <w:r w:rsidRPr="00A312F7">
        <w:rPr>
          <w:rFonts w:ascii="Times New Roman" w:hAnsi="Times New Roman" w:cs="Times New Roman"/>
          <w:sz w:val="24"/>
          <w:szCs w:val="24"/>
        </w:rPr>
        <w:t xml:space="preserve"> </w:t>
      </w:r>
      <w:r w:rsidR="008B356B" w:rsidRPr="00A312F7">
        <w:rPr>
          <w:rFonts w:ascii="Times New Roman" w:hAnsi="Times New Roman" w:cs="Times New Roman"/>
          <w:sz w:val="24"/>
          <w:szCs w:val="24"/>
        </w:rPr>
        <w:t>dependency</w:t>
      </w:r>
      <w:r w:rsidRPr="00A312F7">
        <w:rPr>
          <w:rFonts w:ascii="Times New Roman" w:hAnsi="Times New Roman" w:cs="Times New Roman"/>
          <w:sz w:val="24"/>
          <w:szCs w:val="24"/>
        </w:rPr>
        <w:t xml:space="preserve"> on imported </w:t>
      </w:r>
      <w:r w:rsidR="00B3235A" w:rsidRPr="00A312F7">
        <w:rPr>
          <w:rFonts w:ascii="Times New Roman" w:hAnsi="Times New Roman" w:cs="Times New Roman"/>
          <w:sz w:val="24"/>
          <w:szCs w:val="24"/>
        </w:rPr>
        <w:t>traditional</w:t>
      </w:r>
      <w:r w:rsidRPr="00A312F7">
        <w:rPr>
          <w:rFonts w:ascii="Times New Roman" w:hAnsi="Times New Roman" w:cs="Times New Roman"/>
          <w:sz w:val="24"/>
          <w:szCs w:val="24"/>
        </w:rPr>
        <w:t xml:space="preserve"> fuels. This diversification minimizes risks associated with supply disruptions and volatile international energy prices, contributing to a more stable economic environment. Furthermore, SMRs provide a reliable source of electricity, essential for continuous industrial operations and economic activities. This reliability can help mitigate power outages that currently hinder productivity and economic growth.</w:t>
      </w:r>
    </w:p>
    <w:p w14:paraId="60DE7E8E" w14:textId="77777777" w:rsidR="00504EF2" w:rsidRPr="00A312F7" w:rsidRDefault="00A725BD" w:rsidP="0058019D">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The development and deployment of SMRs can also stimulate the domestic manufacturing sector. India has the potential to become a hub for SMR production, creating jobs and fostering technological advancements. Additionally, the modular nature of SMRs allows for deployment in remote and underserved regions, promoting regional development and reducing urban-rural economic disparities. This regional development can lead to a more balanced economic growth across the country.</w:t>
      </w:r>
    </w:p>
    <w:p w14:paraId="52A9F68F" w14:textId="77777777" w:rsidR="00504EF2" w:rsidRPr="00A312F7" w:rsidRDefault="00A725BD" w:rsidP="0058019D">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The growth of the SMR sector can create numerous high-skilled jobs in engineering, construction, operation, and maintenance. The demand for a highly skilled workforce in the nuclear industry will likely lead to increased investment in training and education, enhancing the overall skill level of the workforce and creating long-term human capital benefits. This investment in human capital is crucial for sustaining the growth and development of the nuclear sector.</w:t>
      </w:r>
    </w:p>
    <w:p w14:paraId="5D64B825" w14:textId="13B50D8A" w:rsidR="00504EF2" w:rsidRPr="00A312F7" w:rsidRDefault="00A725BD" w:rsidP="0058019D">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Adopting SMRs can also bring significant environmental and health benefits. By replacing coal and other fossil fuels with nuclear power, SMRs can substantially reduce air pollution, leading to </w:t>
      </w:r>
      <w:r w:rsidR="006D613A" w:rsidRPr="00A312F7">
        <w:rPr>
          <w:rFonts w:ascii="Times New Roman" w:hAnsi="Times New Roman" w:cs="Times New Roman"/>
          <w:sz w:val="24"/>
          <w:szCs w:val="24"/>
        </w:rPr>
        <w:t>healthier</w:t>
      </w:r>
      <w:r w:rsidRPr="00A312F7">
        <w:rPr>
          <w:rFonts w:ascii="Times New Roman" w:hAnsi="Times New Roman" w:cs="Times New Roman"/>
          <w:sz w:val="24"/>
          <w:szCs w:val="24"/>
        </w:rPr>
        <w:t xml:space="preserve"> p</w:t>
      </w:r>
      <w:r w:rsidR="006D613A" w:rsidRPr="00A312F7">
        <w:rPr>
          <w:rFonts w:ascii="Times New Roman" w:hAnsi="Times New Roman" w:cs="Times New Roman"/>
          <w:sz w:val="24"/>
          <w:szCs w:val="24"/>
        </w:rPr>
        <w:t xml:space="preserve">opulation </w:t>
      </w:r>
      <w:r w:rsidRPr="00A312F7">
        <w:rPr>
          <w:rFonts w:ascii="Times New Roman" w:hAnsi="Times New Roman" w:cs="Times New Roman"/>
          <w:sz w:val="24"/>
          <w:szCs w:val="24"/>
        </w:rPr>
        <w:t xml:space="preserve">and </w:t>
      </w:r>
      <w:r w:rsidR="006D613A" w:rsidRPr="00A312F7">
        <w:rPr>
          <w:rFonts w:ascii="Times New Roman" w:hAnsi="Times New Roman" w:cs="Times New Roman"/>
          <w:sz w:val="24"/>
          <w:szCs w:val="24"/>
        </w:rPr>
        <w:t>decreased</w:t>
      </w:r>
      <w:r w:rsidRPr="00A312F7">
        <w:rPr>
          <w:rFonts w:ascii="Times New Roman" w:hAnsi="Times New Roman" w:cs="Times New Roman"/>
          <w:sz w:val="24"/>
          <w:szCs w:val="24"/>
        </w:rPr>
        <w:t xml:space="preserve"> healthcare costs. Additionally, the low carbon footprint of nuclear energy can help India meet its climate change goals, avoiding economic damages associated with climate change impacts. This dual benefit of improving public health and mitigating climate change is essential for sustainable economic development.</w:t>
      </w:r>
    </w:p>
    <w:p w14:paraId="7BF9485E" w14:textId="77777777" w:rsidR="00504EF2" w:rsidRPr="00A312F7" w:rsidRDefault="00A725BD" w:rsidP="0058019D">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The economic impact of SMRs is further amplified by their potential to attract both domestic and international investments. The advanced nuclear technologies embodied in SMRs can foster economic growth by drawing investments into infrastructure, services, and supply chains. This investment can lead to positive multiplier effects across the economy, creating new business opportunities and stimulating economic activity.</w:t>
      </w:r>
    </w:p>
    <w:p w14:paraId="255A31B1" w14:textId="77777777" w:rsidR="00504EF2" w:rsidRPr="00A312F7" w:rsidRDefault="00A725BD" w:rsidP="0058019D">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However, the adoption of SMRs also presents significant challenges and costs. The initial investment required for SMR development and deployment is high, and financing these projects could strain public finances or necessitate substantial private investment. Ensuring robust regulatory frameworks and safety standards for SMRs is essential but can be complex and time-consuming, potentially delaying economic benefits. Effective management of nuclear waste remains a critical challenge that requires long-term solutions, incurring additional costs.</w:t>
      </w:r>
    </w:p>
    <w:p w14:paraId="10310A60" w14:textId="5E1E08EA" w:rsidR="00504EF2" w:rsidRPr="00A312F7" w:rsidRDefault="00A725BD" w:rsidP="0058019D">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The adoption of SMRs can spur innovation and technological advancement in nuclear technology and related fields, positioning India as a leader in </w:t>
      </w:r>
      <w:r w:rsidR="00021808" w:rsidRPr="00A312F7">
        <w:rPr>
          <w:rFonts w:ascii="Times New Roman" w:hAnsi="Times New Roman" w:cs="Times New Roman"/>
          <w:sz w:val="24"/>
          <w:szCs w:val="24"/>
        </w:rPr>
        <w:t>atomic</w:t>
      </w:r>
      <w:r w:rsidRPr="00A312F7">
        <w:rPr>
          <w:rFonts w:ascii="Times New Roman" w:hAnsi="Times New Roman" w:cs="Times New Roman"/>
          <w:sz w:val="24"/>
          <w:szCs w:val="24"/>
        </w:rPr>
        <w:t xml:space="preserve"> research and development. By advancing in SMR technology, India can enhance its global competitiveness in the energy sector, potentially exporting SMR technology and expertise to other countries. This global competitiveness can open up new markets and create additional economic opportunities.</w:t>
      </w:r>
    </w:p>
    <w:p w14:paraId="4467CBC2" w14:textId="3E5E0CEB" w:rsidR="00504EF2" w:rsidRDefault="00A725BD" w:rsidP="0058019D">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In summary, the adoption of SMRs in India presents a transformative opportunity with the potential for significant economic benefits, including enhanced energy security, job creation, regional development, and environmental improvements. However, these benefits must be weighed against the challenges of high initial costs, regulatory hurdles, and waste management. Strategic planning and investment will be crucial to maximizing the positive economic impact of SMRs on India’s economy.</w:t>
      </w:r>
    </w:p>
    <w:p w14:paraId="39226E43" w14:textId="77777777" w:rsidR="0058019D" w:rsidRPr="00A312F7" w:rsidRDefault="0058019D" w:rsidP="0058019D">
      <w:pPr>
        <w:spacing w:after="0" w:line="360" w:lineRule="auto"/>
        <w:ind w:firstLine="284"/>
        <w:jc w:val="both"/>
        <w:rPr>
          <w:rFonts w:ascii="Times New Roman" w:hAnsi="Times New Roman" w:cs="Times New Roman"/>
          <w:sz w:val="24"/>
          <w:szCs w:val="24"/>
          <w:u w:val="single"/>
        </w:rPr>
      </w:pPr>
    </w:p>
    <w:p w14:paraId="5D00A4DF" w14:textId="15B1A6DB" w:rsidR="00504EF2" w:rsidRPr="001E62E3" w:rsidRDefault="00A725BD" w:rsidP="00FD2446">
      <w:pPr>
        <w:spacing w:after="0" w:line="360" w:lineRule="auto"/>
        <w:jc w:val="both"/>
        <w:rPr>
          <w:rFonts w:ascii="Times New Roman" w:hAnsi="Times New Roman" w:cs="Times New Roman"/>
          <w:bCs/>
          <w:i/>
          <w:sz w:val="24"/>
          <w:szCs w:val="24"/>
        </w:rPr>
      </w:pPr>
      <w:r w:rsidRPr="001E62E3">
        <w:rPr>
          <w:rFonts w:ascii="Times New Roman" w:hAnsi="Times New Roman" w:cs="Times New Roman"/>
          <w:bCs/>
          <w:i/>
          <w:sz w:val="24"/>
          <w:szCs w:val="24"/>
        </w:rPr>
        <w:t xml:space="preserve">Impact </w:t>
      </w:r>
      <w:r w:rsidR="0058019D" w:rsidRPr="001E62E3">
        <w:rPr>
          <w:rFonts w:ascii="Times New Roman" w:hAnsi="Times New Roman" w:cs="Times New Roman"/>
          <w:bCs/>
          <w:i/>
          <w:sz w:val="24"/>
          <w:szCs w:val="24"/>
        </w:rPr>
        <w:t>o</w:t>
      </w:r>
      <w:r w:rsidRPr="001E62E3">
        <w:rPr>
          <w:rFonts w:ascii="Times New Roman" w:hAnsi="Times New Roman" w:cs="Times New Roman"/>
          <w:bCs/>
          <w:i/>
          <w:sz w:val="24"/>
          <w:szCs w:val="24"/>
        </w:rPr>
        <w:t xml:space="preserve">n </w:t>
      </w:r>
      <w:r w:rsidR="0058019D" w:rsidRPr="001E62E3">
        <w:rPr>
          <w:rFonts w:ascii="Times New Roman" w:hAnsi="Times New Roman" w:cs="Times New Roman"/>
          <w:bCs/>
          <w:i/>
          <w:sz w:val="24"/>
          <w:szCs w:val="24"/>
        </w:rPr>
        <w:t>t</w:t>
      </w:r>
      <w:r w:rsidRPr="001E62E3">
        <w:rPr>
          <w:rFonts w:ascii="Times New Roman" w:hAnsi="Times New Roman" w:cs="Times New Roman"/>
          <w:bCs/>
          <w:i/>
          <w:sz w:val="24"/>
          <w:szCs w:val="24"/>
        </w:rPr>
        <w:t xml:space="preserve">reasury of India </w:t>
      </w:r>
      <w:r w:rsidR="0058019D" w:rsidRPr="001E62E3">
        <w:rPr>
          <w:rFonts w:ascii="Times New Roman" w:hAnsi="Times New Roman" w:cs="Times New Roman"/>
          <w:bCs/>
          <w:i/>
          <w:sz w:val="24"/>
          <w:szCs w:val="24"/>
        </w:rPr>
        <w:t>a</w:t>
      </w:r>
      <w:r w:rsidRPr="001E62E3">
        <w:rPr>
          <w:rFonts w:ascii="Times New Roman" w:hAnsi="Times New Roman" w:cs="Times New Roman"/>
          <w:bCs/>
          <w:i/>
          <w:sz w:val="24"/>
          <w:szCs w:val="24"/>
        </w:rPr>
        <w:t xml:space="preserve">fter </w:t>
      </w:r>
      <w:r w:rsidR="0058019D" w:rsidRPr="001E62E3">
        <w:rPr>
          <w:rFonts w:ascii="Times New Roman" w:hAnsi="Times New Roman" w:cs="Times New Roman"/>
          <w:bCs/>
          <w:i/>
          <w:sz w:val="24"/>
          <w:szCs w:val="24"/>
        </w:rPr>
        <w:t>a</w:t>
      </w:r>
      <w:r w:rsidRPr="001E62E3">
        <w:rPr>
          <w:rFonts w:ascii="Times New Roman" w:hAnsi="Times New Roman" w:cs="Times New Roman"/>
          <w:bCs/>
          <w:i/>
          <w:sz w:val="24"/>
          <w:szCs w:val="24"/>
        </w:rPr>
        <w:t>dopting SMRs</w:t>
      </w:r>
    </w:p>
    <w:p w14:paraId="7CC1DF37" w14:textId="1C549560" w:rsidR="00504EF2" w:rsidRPr="00A312F7" w:rsidRDefault="00A725BD"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The adoption of Small Modular Reactors (SMRs) in India is poised to impact the country</w:t>
      </w:r>
      <w:r w:rsidR="00704531">
        <w:rPr>
          <w:rFonts w:ascii="Times New Roman" w:hAnsi="Times New Roman" w:cs="Times New Roman"/>
          <w:sz w:val="24"/>
          <w:szCs w:val="24"/>
        </w:rPr>
        <w:t>’</w:t>
      </w:r>
      <w:r w:rsidRPr="00A312F7">
        <w:rPr>
          <w:rFonts w:ascii="Times New Roman" w:hAnsi="Times New Roman" w:cs="Times New Roman"/>
          <w:sz w:val="24"/>
          <w:szCs w:val="24"/>
        </w:rPr>
        <w:t>s treasury across various dimensions, encompassing both expenditures and potential revenue streams. Initially, substantial investments would be required for infrastructure development, including the construction of nuclear power plants and associated grid integration. Moreover, research and development efforts aimed at adapting SMR technology, enhancing safety standards, and ensuring regulatory compliance would necessitate significant financial allocations. Establishing robust regulatory frameworks would also incur costs related to licensing, inspections, and monitoring activities.</w:t>
      </w:r>
    </w:p>
    <w:p w14:paraId="349D49E0" w14:textId="77777777" w:rsidR="00504EF2" w:rsidRPr="00A312F7" w:rsidRDefault="00A725BD" w:rsidP="00704531">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Once operational, SMRs would entail ongoing costs for maintenance, fuel procurement, and waste management, necessitating continued financial support from the treasury. However, the electricity generated by SMRs would provide a steady revenue stream through its sale to the national grid. Additionally, India could capitalize on export opportunities by leveraging its expertise in SMR technology, thereby generating substantial revenue and bolstering economic growth.</w:t>
      </w:r>
    </w:p>
    <w:p w14:paraId="1127EAD3" w14:textId="07B4C7C7" w:rsidR="00504EF2" w:rsidRPr="00A312F7" w:rsidRDefault="00A725BD" w:rsidP="00704531">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 xml:space="preserve">The deployment of SMRs is expected to </w:t>
      </w:r>
      <w:r w:rsidR="0050088A" w:rsidRPr="00A312F7">
        <w:rPr>
          <w:rFonts w:ascii="Times New Roman" w:hAnsi="Times New Roman" w:cs="Times New Roman"/>
          <w:sz w:val="24"/>
          <w:szCs w:val="24"/>
        </w:rPr>
        <w:t>excite</w:t>
      </w:r>
      <w:r w:rsidRPr="00A312F7">
        <w:rPr>
          <w:rFonts w:ascii="Times New Roman" w:hAnsi="Times New Roman" w:cs="Times New Roman"/>
          <w:sz w:val="24"/>
          <w:szCs w:val="24"/>
        </w:rPr>
        <w:t xml:space="preserve"> economic activity and create employment </w:t>
      </w:r>
      <w:r w:rsidR="0050088A" w:rsidRPr="00A312F7">
        <w:rPr>
          <w:rFonts w:ascii="Times New Roman" w:hAnsi="Times New Roman" w:cs="Times New Roman"/>
          <w:sz w:val="24"/>
          <w:szCs w:val="24"/>
        </w:rPr>
        <w:t>occasions</w:t>
      </w:r>
      <w:r w:rsidRPr="00A312F7">
        <w:rPr>
          <w:rFonts w:ascii="Times New Roman" w:hAnsi="Times New Roman" w:cs="Times New Roman"/>
          <w:sz w:val="24"/>
          <w:szCs w:val="24"/>
        </w:rPr>
        <w:t xml:space="preserve"> across various sectors, leading to increased tax revenues for the government. Indirect taxation, such as goods and services tax (GST) and excise duties, would also see an uptick due to heightened consumption and business activity.</w:t>
      </w:r>
    </w:p>
    <w:p w14:paraId="436848F7" w14:textId="6860A0F1" w:rsidR="00504EF2" w:rsidRDefault="00A725BD" w:rsidP="00704531">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In conclusion, while the adoption of SMRs in India would necessitate significant upfront investments and ongoing operational costs, it also presents promising opportunities for revenue generation, economic expansion, and technological advancement. Effective financial planning, strategic investments, and regulatory frameworks will be critical to optimizing the positive impact of SMRs on India</w:t>
      </w:r>
      <w:r w:rsidR="008825DD">
        <w:rPr>
          <w:rFonts w:ascii="Times New Roman" w:hAnsi="Times New Roman" w:cs="Times New Roman"/>
          <w:sz w:val="24"/>
          <w:szCs w:val="24"/>
        </w:rPr>
        <w:t>’</w:t>
      </w:r>
      <w:r w:rsidRPr="00A312F7">
        <w:rPr>
          <w:rFonts w:ascii="Times New Roman" w:hAnsi="Times New Roman" w:cs="Times New Roman"/>
          <w:sz w:val="24"/>
          <w:szCs w:val="24"/>
        </w:rPr>
        <w:t>s treasury and overall economy.</w:t>
      </w:r>
    </w:p>
    <w:p w14:paraId="3C234708" w14:textId="77777777" w:rsidR="00704531" w:rsidRPr="00A312F7" w:rsidRDefault="00704531" w:rsidP="00704531">
      <w:pPr>
        <w:spacing w:after="0" w:line="360" w:lineRule="auto"/>
        <w:ind w:firstLine="284"/>
        <w:jc w:val="both"/>
        <w:rPr>
          <w:rFonts w:ascii="Times New Roman" w:hAnsi="Times New Roman" w:cs="Times New Roman"/>
          <w:sz w:val="24"/>
          <w:szCs w:val="24"/>
        </w:rPr>
      </w:pPr>
    </w:p>
    <w:p w14:paraId="12C3FAEF" w14:textId="1A18EFD4" w:rsidR="00504EF2" w:rsidRPr="001E62E3" w:rsidRDefault="00A725BD" w:rsidP="00FD2446">
      <w:pPr>
        <w:spacing w:after="0" w:line="360" w:lineRule="auto"/>
        <w:jc w:val="both"/>
        <w:rPr>
          <w:rFonts w:ascii="Times New Roman" w:hAnsi="Times New Roman" w:cs="Times New Roman"/>
          <w:bCs/>
          <w:i/>
          <w:sz w:val="24"/>
          <w:szCs w:val="24"/>
        </w:rPr>
      </w:pPr>
      <w:r w:rsidRPr="001E62E3">
        <w:rPr>
          <w:rFonts w:ascii="Times New Roman" w:hAnsi="Times New Roman" w:cs="Times New Roman"/>
          <w:bCs/>
          <w:i/>
          <w:sz w:val="24"/>
          <w:szCs w:val="24"/>
        </w:rPr>
        <w:t xml:space="preserve">Impact </w:t>
      </w:r>
      <w:r w:rsidR="00704531" w:rsidRPr="001E62E3">
        <w:rPr>
          <w:rFonts w:ascii="Times New Roman" w:hAnsi="Times New Roman" w:cs="Times New Roman"/>
          <w:bCs/>
          <w:i/>
          <w:sz w:val="24"/>
          <w:szCs w:val="24"/>
        </w:rPr>
        <w:t>o</w:t>
      </w:r>
      <w:r w:rsidRPr="001E62E3">
        <w:rPr>
          <w:rFonts w:ascii="Times New Roman" w:hAnsi="Times New Roman" w:cs="Times New Roman"/>
          <w:bCs/>
          <w:i/>
          <w:sz w:val="24"/>
          <w:szCs w:val="24"/>
        </w:rPr>
        <w:t xml:space="preserve">n </w:t>
      </w:r>
      <w:r w:rsidR="00704531" w:rsidRPr="001E62E3">
        <w:rPr>
          <w:rFonts w:ascii="Times New Roman" w:hAnsi="Times New Roman" w:cs="Times New Roman"/>
          <w:bCs/>
          <w:i/>
          <w:sz w:val="24"/>
          <w:szCs w:val="24"/>
        </w:rPr>
        <w:t>e</w:t>
      </w:r>
      <w:r w:rsidRPr="001E62E3">
        <w:rPr>
          <w:rFonts w:ascii="Times New Roman" w:hAnsi="Times New Roman" w:cs="Times New Roman"/>
          <w:bCs/>
          <w:i/>
          <w:sz w:val="24"/>
          <w:szCs w:val="24"/>
        </w:rPr>
        <w:t xml:space="preserve">nergy </w:t>
      </w:r>
      <w:r w:rsidR="00704531" w:rsidRPr="001E62E3">
        <w:rPr>
          <w:rFonts w:ascii="Times New Roman" w:hAnsi="Times New Roman" w:cs="Times New Roman"/>
          <w:bCs/>
          <w:i/>
          <w:sz w:val="24"/>
          <w:szCs w:val="24"/>
        </w:rPr>
        <w:t>s</w:t>
      </w:r>
      <w:r w:rsidRPr="001E62E3">
        <w:rPr>
          <w:rFonts w:ascii="Times New Roman" w:hAnsi="Times New Roman" w:cs="Times New Roman"/>
          <w:bCs/>
          <w:i/>
          <w:sz w:val="24"/>
          <w:szCs w:val="24"/>
        </w:rPr>
        <w:t xml:space="preserve">ector </w:t>
      </w:r>
      <w:r w:rsidR="007F2D4A" w:rsidRPr="001E62E3">
        <w:rPr>
          <w:rFonts w:ascii="Times New Roman" w:hAnsi="Times New Roman" w:cs="Times New Roman"/>
          <w:bCs/>
          <w:i/>
          <w:sz w:val="24"/>
          <w:szCs w:val="24"/>
        </w:rPr>
        <w:t>of</w:t>
      </w:r>
      <w:r w:rsidRPr="001E62E3">
        <w:rPr>
          <w:rFonts w:ascii="Times New Roman" w:hAnsi="Times New Roman" w:cs="Times New Roman"/>
          <w:bCs/>
          <w:i/>
          <w:sz w:val="24"/>
          <w:szCs w:val="24"/>
        </w:rPr>
        <w:t xml:space="preserve"> India </w:t>
      </w:r>
      <w:r w:rsidR="00704531" w:rsidRPr="001E62E3">
        <w:rPr>
          <w:rFonts w:ascii="Times New Roman" w:hAnsi="Times New Roman" w:cs="Times New Roman"/>
          <w:bCs/>
          <w:i/>
          <w:sz w:val="24"/>
          <w:szCs w:val="24"/>
        </w:rPr>
        <w:t>a</w:t>
      </w:r>
      <w:r w:rsidRPr="001E62E3">
        <w:rPr>
          <w:rFonts w:ascii="Times New Roman" w:hAnsi="Times New Roman" w:cs="Times New Roman"/>
          <w:bCs/>
          <w:i/>
          <w:sz w:val="24"/>
          <w:szCs w:val="24"/>
        </w:rPr>
        <w:t xml:space="preserve">fter </w:t>
      </w:r>
      <w:r w:rsidR="00704531" w:rsidRPr="001E62E3">
        <w:rPr>
          <w:rFonts w:ascii="Times New Roman" w:hAnsi="Times New Roman" w:cs="Times New Roman"/>
          <w:bCs/>
          <w:i/>
          <w:sz w:val="24"/>
          <w:szCs w:val="24"/>
        </w:rPr>
        <w:t>a</w:t>
      </w:r>
      <w:r w:rsidRPr="001E62E3">
        <w:rPr>
          <w:rFonts w:ascii="Times New Roman" w:hAnsi="Times New Roman" w:cs="Times New Roman"/>
          <w:bCs/>
          <w:i/>
          <w:sz w:val="24"/>
          <w:szCs w:val="24"/>
        </w:rPr>
        <w:t>dopting SMRs</w:t>
      </w:r>
    </w:p>
    <w:p w14:paraId="037E5614" w14:textId="60608721" w:rsidR="00504EF2" w:rsidRPr="00A312F7" w:rsidRDefault="00A725BD"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The adoption of SMRs in India holds the promise of a transformative shift in the nation</w:t>
      </w:r>
      <w:r w:rsidR="00704531">
        <w:rPr>
          <w:rFonts w:ascii="Times New Roman" w:hAnsi="Times New Roman" w:cs="Times New Roman"/>
          <w:sz w:val="24"/>
          <w:szCs w:val="24"/>
        </w:rPr>
        <w:t>’</w:t>
      </w:r>
      <w:r w:rsidRPr="00A312F7">
        <w:rPr>
          <w:rFonts w:ascii="Times New Roman" w:hAnsi="Times New Roman" w:cs="Times New Roman"/>
          <w:sz w:val="24"/>
          <w:szCs w:val="24"/>
        </w:rPr>
        <w:t xml:space="preserve">s energy sector, touching upon various dimensions from energy generation to environmental sustainability and energy security. By integrating SMRs into the energy mix, India can diversify its energy sources, </w:t>
      </w:r>
      <w:r w:rsidR="006B5A5B" w:rsidRPr="00A312F7">
        <w:rPr>
          <w:rFonts w:ascii="Times New Roman" w:hAnsi="Times New Roman" w:cs="Times New Roman"/>
          <w:sz w:val="24"/>
          <w:szCs w:val="24"/>
        </w:rPr>
        <w:t>dropping</w:t>
      </w:r>
      <w:r w:rsidRPr="00A312F7">
        <w:rPr>
          <w:rFonts w:ascii="Times New Roman" w:hAnsi="Times New Roman" w:cs="Times New Roman"/>
          <w:sz w:val="24"/>
          <w:szCs w:val="24"/>
        </w:rPr>
        <w:t xml:space="preserve"> </w:t>
      </w:r>
      <w:r w:rsidR="00704531" w:rsidRPr="00A312F7">
        <w:rPr>
          <w:rFonts w:ascii="Times New Roman" w:hAnsi="Times New Roman" w:cs="Times New Roman"/>
          <w:sz w:val="24"/>
          <w:szCs w:val="24"/>
        </w:rPr>
        <w:t>dependence</w:t>
      </w:r>
      <w:r w:rsidRPr="00A312F7">
        <w:rPr>
          <w:rFonts w:ascii="Times New Roman" w:hAnsi="Times New Roman" w:cs="Times New Roman"/>
          <w:sz w:val="24"/>
          <w:szCs w:val="24"/>
        </w:rPr>
        <w:t xml:space="preserve"> on </w:t>
      </w:r>
      <w:r w:rsidR="006B5A5B" w:rsidRPr="00A312F7">
        <w:rPr>
          <w:rFonts w:ascii="Times New Roman" w:hAnsi="Times New Roman" w:cs="Times New Roman"/>
          <w:sz w:val="24"/>
          <w:szCs w:val="24"/>
        </w:rPr>
        <w:t>traditional</w:t>
      </w:r>
      <w:r w:rsidRPr="00A312F7">
        <w:rPr>
          <w:rFonts w:ascii="Times New Roman" w:hAnsi="Times New Roman" w:cs="Times New Roman"/>
          <w:sz w:val="24"/>
          <w:szCs w:val="24"/>
        </w:rPr>
        <w:t xml:space="preserve"> fuels and bolstering energy security. These reactors offer reliable base load power, complementing intermittent renewables like solar and wind energy, ensuring a stable electricity supply to meet rising demand. Additionally, SMRs enable capacity expansion, contributing to overall electricity generation and meeting the energy demands of a rapidly developing economy.</w:t>
      </w:r>
    </w:p>
    <w:p w14:paraId="20B8FA09" w14:textId="7A1FEAA7" w:rsidR="00504EF2" w:rsidRPr="00A312F7" w:rsidRDefault="00A725BD" w:rsidP="00704531">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In terms of environmental impact, SMRs provide a low-carbon energy alternative, aiding India</w:t>
      </w:r>
      <w:r w:rsidR="00E80B46">
        <w:rPr>
          <w:rFonts w:ascii="Times New Roman" w:hAnsi="Times New Roman" w:cs="Times New Roman"/>
          <w:sz w:val="24"/>
          <w:szCs w:val="24"/>
        </w:rPr>
        <w:t>’</w:t>
      </w:r>
      <w:r w:rsidRPr="00A312F7">
        <w:rPr>
          <w:rFonts w:ascii="Times New Roman" w:hAnsi="Times New Roman" w:cs="Times New Roman"/>
          <w:sz w:val="24"/>
          <w:szCs w:val="24"/>
        </w:rPr>
        <w:t xml:space="preserve">s efforts to </w:t>
      </w:r>
      <w:r w:rsidR="00A1054D" w:rsidRPr="00A312F7">
        <w:rPr>
          <w:rFonts w:ascii="Times New Roman" w:hAnsi="Times New Roman" w:cs="Times New Roman"/>
          <w:sz w:val="24"/>
          <w:szCs w:val="24"/>
        </w:rPr>
        <w:t>decrease</w:t>
      </w:r>
      <w:r w:rsidRPr="00A312F7">
        <w:rPr>
          <w:rFonts w:ascii="Times New Roman" w:hAnsi="Times New Roman" w:cs="Times New Roman"/>
          <w:sz w:val="24"/>
          <w:szCs w:val="24"/>
        </w:rPr>
        <w:t xml:space="preserve"> its carbon footprint and </w:t>
      </w:r>
      <w:r w:rsidR="00A1054D" w:rsidRPr="00A312F7">
        <w:rPr>
          <w:rFonts w:ascii="Times New Roman" w:hAnsi="Times New Roman" w:cs="Times New Roman"/>
          <w:sz w:val="24"/>
          <w:szCs w:val="24"/>
        </w:rPr>
        <w:t>battle</w:t>
      </w:r>
      <w:r w:rsidRPr="00A312F7">
        <w:rPr>
          <w:rFonts w:ascii="Times New Roman" w:hAnsi="Times New Roman" w:cs="Times New Roman"/>
          <w:sz w:val="24"/>
          <w:szCs w:val="24"/>
        </w:rPr>
        <w:t xml:space="preserve"> climate change. By displacing coal-fired power plants, SMRs can significantly mitigate greenhouse gas emissions and improve air quality by </w:t>
      </w:r>
      <w:r w:rsidR="00A1054D" w:rsidRPr="00A312F7">
        <w:rPr>
          <w:rFonts w:ascii="Times New Roman" w:hAnsi="Times New Roman" w:cs="Times New Roman"/>
          <w:sz w:val="24"/>
          <w:szCs w:val="24"/>
        </w:rPr>
        <w:t>decreasing</w:t>
      </w:r>
      <w:r w:rsidRPr="00A312F7">
        <w:rPr>
          <w:rFonts w:ascii="Times New Roman" w:hAnsi="Times New Roman" w:cs="Times New Roman"/>
          <w:sz w:val="24"/>
          <w:szCs w:val="24"/>
        </w:rPr>
        <w:t xml:space="preserve"> pollutants like sulphur dioxide and nitrogen oxides, benefiting public health and environmental quality.</w:t>
      </w:r>
    </w:p>
    <w:p w14:paraId="735CEAA8" w14:textId="77777777" w:rsidR="00504EF2" w:rsidRPr="00A312F7" w:rsidRDefault="00A725BD" w:rsidP="00704531">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The adoption of SMRs would stimulate innovation and research in nuclear technology, fostering advancements in reactor design, safety features, and operational efficiency. This could position India as a leader in nuclear technology development and offer opportunities for skill development and capacity building in the nuclear energy sector, enhancing the expertise of Indian scientists, engineers, and technicians.</w:t>
      </w:r>
    </w:p>
    <w:p w14:paraId="4EA3227F" w14:textId="77777777" w:rsidR="00504EF2" w:rsidRPr="00A312F7" w:rsidRDefault="00A725BD" w:rsidP="00704531">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Moreover, SMRs could play a crucial role in rural electrification efforts, providing clean and reliable electricity to remote and off-grid areas where conventional grid infrastructure is inadequate. While the initial investment in SMRs may be substantial, the long-term operational costs could be competitive compared to other energy sources, contributing to energy affordability and reducing the financial burden on consumers.</w:t>
      </w:r>
    </w:p>
    <w:p w14:paraId="636F3887" w14:textId="2523043B" w:rsidR="00504EF2" w:rsidRPr="00A312F7" w:rsidRDefault="00A725BD" w:rsidP="00704531">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In terms of energy security, SMRs offer the potential to reduce India</w:t>
      </w:r>
      <w:r w:rsidR="00704531">
        <w:rPr>
          <w:rFonts w:ascii="Times New Roman" w:hAnsi="Times New Roman" w:cs="Times New Roman"/>
          <w:sz w:val="24"/>
          <w:szCs w:val="24"/>
        </w:rPr>
        <w:t>’</w:t>
      </w:r>
      <w:r w:rsidRPr="00A312F7">
        <w:rPr>
          <w:rFonts w:ascii="Times New Roman" w:hAnsi="Times New Roman" w:cs="Times New Roman"/>
          <w:sz w:val="24"/>
          <w:szCs w:val="24"/>
        </w:rPr>
        <w:t xml:space="preserve">s dependency on imported </w:t>
      </w:r>
      <w:r w:rsidR="00367026" w:rsidRPr="00A312F7">
        <w:rPr>
          <w:rFonts w:ascii="Times New Roman" w:hAnsi="Times New Roman" w:cs="Times New Roman"/>
          <w:sz w:val="24"/>
          <w:szCs w:val="24"/>
        </w:rPr>
        <w:t>conventional</w:t>
      </w:r>
      <w:r w:rsidRPr="00A312F7">
        <w:rPr>
          <w:rFonts w:ascii="Times New Roman" w:hAnsi="Times New Roman" w:cs="Times New Roman"/>
          <w:sz w:val="24"/>
          <w:szCs w:val="24"/>
        </w:rPr>
        <w:t xml:space="preserve"> fuels, </w:t>
      </w:r>
      <w:r w:rsidR="00367026" w:rsidRPr="00A312F7">
        <w:rPr>
          <w:rFonts w:ascii="Times New Roman" w:hAnsi="Times New Roman" w:cs="Times New Roman"/>
          <w:sz w:val="24"/>
          <w:szCs w:val="24"/>
        </w:rPr>
        <w:t>bolstering</w:t>
      </w:r>
      <w:r w:rsidRPr="00A312F7">
        <w:rPr>
          <w:rFonts w:ascii="Times New Roman" w:hAnsi="Times New Roman" w:cs="Times New Roman"/>
          <w:sz w:val="24"/>
          <w:szCs w:val="24"/>
        </w:rPr>
        <w:t xml:space="preserve"> energy security and </w:t>
      </w:r>
      <w:r w:rsidR="00367026" w:rsidRPr="00A312F7">
        <w:rPr>
          <w:rFonts w:ascii="Times New Roman" w:hAnsi="Times New Roman" w:cs="Times New Roman"/>
          <w:sz w:val="24"/>
          <w:szCs w:val="24"/>
        </w:rPr>
        <w:t>decreasing</w:t>
      </w:r>
      <w:r w:rsidRPr="00A312F7">
        <w:rPr>
          <w:rFonts w:ascii="Times New Roman" w:hAnsi="Times New Roman" w:cs="Times New Roman"/>
          <w:sz w:val="24"/>
          <w:szCs w:val="24"/>
        </w:rPr>
        <w:t xml:space="preserve"> vulnerability to geopolitical risks associated with energy imports. These reactors can also </w:t>
      </w:r>
      <w:r w:rsidR="00367026" w:rsidRPr="00A312F7">
        <w:rPr>
          <w:rFonts w:ascii="Times New Roman" w:hAnsi="Times New Roman" w:cs="Times New Roman"/>
          <w:sz w:val="24"/>
          <w:szCs w:val="24"/>
        </w:rPr>
        <w:t>bolster</w:t>
      </w:r>
      <w:r w:rsidRPr="00A312F7">
        <w:rPr>
          <w:rFonts w:ascii="Times New Roman" w:hAnsi="Times New Roman" w:cs="Times New Roman"/>
          <w:sz w:val="24"/>
          <w:szCs w:val="24"/>
        </w:rPr>
        <w:t xml:space="preserve"> grid </w:t>
      </w:r>
      <w:r w:rsidR="00367026" w:rsidRPr="00A312F7">
        <w:rPr>
          <w:rFonts w:ascii="Times New Roman" w:hAnsi="Times New Roman" w:cs="Times New Roman"/>
          <w:sz w:val="24"/>
          <w:szCs w:val="24"/>
        </w:rPr>
        <w:t>steadiness</w:t>
      </w:r>
      <w:r w:rsidRPr="00A312F7">
        <w:rPr>
          <w:rFonts w:ascii="Times New Roman" w:hAnsi="Times New Roman" w:cs="Times New Roman"/>
          <w:sz w:val="24"/>
          <w:szCs w:val="24"/>
        </w:rPr>
        <w:t xml:space="preserve"> by </w:t>
      </w:r>
      <w:r w:rsidR="00367026" w:rsidRPr="00A312F7">
        <w:rPr>
          <w:rFonts w:ascii="Times New Roman" w:hAnsi="Times New Roman" w:cs="Times New Roman"/>
          <w:sz w:val="24"/>
          <w:szCs w:val="24"/>
        </w:rPr>
        <w:t>offering</w:t>
      </w:r>
      <w:r w:rsidRPr="00A312F7">
        <w:rPr>
          <w:rFonts w:ascii="Times New Roman" w:hAnsi="Times New Roman" w:cs="Times New Roman"/>
          <w:sz w:val="24"/>
          <w:szCs w:val="24"/>
        </w:rPr>
        <w:t xml:space="preserve"> a </w:t>
      </w:r>
      <w:r w:rsidR="00367026" w:rsidRPr="00A312F7">
        <w:rPr>
          <w:rFonts w:ascii="Times New Roman" w:hAnsi="Times New Roman" w:cs="Times New Roman"/>
          <w:sz w:val="24"/>
          <w:szCs w:val="24"/>
        </w:rPr>
        <w:t>steady</w:t>
      </w:r>
      <w:r w:rsidRPr="00A312F7">
        <w:rPr>
          <w:rFonts w:ascii="Times New Roman" w:hAnsi="Times New Roman" w:cs="Times New Roman"/>
          <w:sz w:val="24"/>
          <w:szCs w:val="24"/>
        </w:rPr>
        <w:t xml:space="preserve"> and continuous </w:t>
      </w:r>
      <w:r w:rsidR="00367026" w:rsidRPr="00A312F7">
        <w:rPr>
          <w:rFonts w:ascii="Times New Roman" w:hAnsi="Times New Roman" w:cs="Times New Roman"/>
          <w:sz w:val="24"/>
          <w:szCs w:val="24"/>
        </w:rPr>
        <w:t>ene</w:t>
      </w:r>
      <w:r w:rsidRPr="00A312F7">
        <w:rPr>
          <w:rFonts w:ascii="Times New Roman" w:hAnsi="Times New Roman" w:cs="Times New Roman"/>
          <w:sz w:val="24"/>
          <w:szCs w:val="24"/>
        </w:rPr>
        <w:t>r</w:t>
      </w:r>
      <w:r w:rsidR="00367026" w:rsidRPr="00A312F7">
        <w:rPr>
          <w:rFonts w:ascii="Times New Roman" w:hAnsi="Times New Roman" w:cs="Times New Roman"/>
          <w:sz w:val="24"/>
          <w:szCs w:val="24"/>
        </w:rPr>
        <w:t>gy</w:t>
      </w:r>
      <w:r w:rsidRPr="00A312F7">
        <w:rPr>
          <w:rFonts w:ascii="Times New Roman" w:hAnsi="Times New Roman" w:cs="Times New Roman"/>
          <w:sz w:val="24"/>
          <w:szCs w:val="24"/>
        </w:rPr>
        <w:t xml:space="preserve"> supply, thereby reducing the risk of blackouts and ensuring reliable electricity supply for industrial and commercial activities.</w:t>
      </w:r>
    </w:p>
    <w:p w14:paraId="3CD87D71" w14:textId="07CF4727" w:rsidR="00504EF2" w:rsidRDefault="00A725BD" w:rsidP="00704531">
      <w:pPr>
        <w:spacing w:after="0" w:line="360" w:lineRule="auto"/>
        <w:ind w:firstLine="284"/>
        <w:jc w:val="both"/>
        <w:rPr>
          <w:rFonts w:ascii="Times New Roman" w:hAnsi="Times New Roman" w:cs="Times New Roman"/>
          <w:sz w:val="24"/>
          <w:szCs w:val="24"/>
        </w:rPr>
      </w:pPr>
      <w:r w:rsidRPr="00A312F7">
        <w:rPr>
          <w:rFonts w:ascii="Times New Roman" w:hAnsi="Times New Roman" w:cs="Times New Roman"/>
          <w:sz w:val="24"/>
          <w:szCs w:val="24"/>
        </w:rPr>
        <w:t>Overall, the adoption of SMRs in India represents a significant opportunity to revolutionize the country</w:t>
      </w:r>
      <w:r w:rsidR="00E80B46">
        <w:rPr>
          <w:rFonts w:ascii="Times New Roman" w:hAnsi="Times New Roman" w:cs="Times New Roman"/>
          <w:sz w:val="24"/>
          <w:szCs w:val="24"/>
        </w:rPr>
        <w:t>’</w:t>
      </w:r>
      <w:r w:rsidRPr="00A312F7">
        <w:rPr>
          <w:rFonts w:ascii="Times New Roman" w:hAnsi="Times New Roman" w:cs="Times New Roman"/>
          <w:sz w:val="24"/>
          <w:szCs w:val="24"/>
        </w:rPr>
        <w:t xml:space="preserve">s energy sector, offering a sustainable, reliable, and low-carbon energy solution that addresses key challenges such as climate change, energy access, and energy security. Effective policy support, investment in infrastructure, and collaboration with international partners will be crucial for </w:t>
      </w:r>
      <w:r w:rsidR="00585476" w:rsidRPr="00A312F7">
        <w:rPr>
          <w:rFonts w:ascii="Times New Roman" w:hAnsi="Times New Roman" w:cs="Times New Roman"/>
          <w:sz w:val="24"/>
          <w:szCs w:val="24"/>
        </w:rPr>
        <w:t>comprehending</w:t>
      </w:r>
      <w:r w:rsidRPr="00A312F7">
        <w:rPr>
          <w:rFonts w:ascii="Times New Roman" w:hAnsi="Times New Roman" w:cs="Times New Roman"/>
          <w:sz w:val="24"/>
          <w:szCs w:val="24"/>
        </w:rPr>
        <w:t xml:space="preserve"> the full potential of SMRs in India</w:t>
      </w:r>
      <w:r w:rsidR="00704531">
        <w:rPr>
          <w:rFonts w:ascii="Times New Roman" w:hAnsi="Times New Roman" w:cs="Times New Roman"/>
          <w:sz w:val="24"/>
          <w:szCs w:val="24"/>
        </w:rPr>
        <w:t>’</w:t>
      </w:r>
      <w:r w:rsidRPr="00A312F7">
        <w:rPr>
          <w:rFonts w:ascii="Times New Roman" w:hAnsi="Times New Roman" w:cs="Times New Roman"/>
          <w:sz w:val="24"/>
          <w:szCs w:val="24"/>
        </w:rPr>
        <w:t xml:space="preserve">s energy </w:t>
      </w:r>
      <w:r w:rsidR="00585476" w:rsidRPr="00A312F7">
        <w:rPr>
          <w:rFonts w:ascii="Times New Roman" w:hAnsi="Times New Roman" w:cs="Times New Roman"/>
          <w:sz w:val="24"/>
          <w:szCs w:val="24"/>
        </w:rPr>
        <w:t>shift</w:t>
      </w:r>
      <w:r w:rsidRPr="00A312F7">
        <w:rPr>
          <w:rFonts w:ascii="Times New Roman" w:hAnsi="Times New Roman" w:cs="Times New Roman"/>
          <w:sz w:val="24"/>
          <w:szCs w:val="24"/>
        </w:rPr>
        <w:t xml:space="preserve"> journey.</w:t>
      </w:r>
    </w:p>
    <w:p w14:paraId="49505A3D" w14:textId="77777777" w:rsidR="00704531" w:rsidRPr="00A312F7" w:rsidRDefault="00704531" w:rsidP="00704531">
      <w:pPr>
        <w:spacing w:after="0" w:line="360" w:lineRule="auto"/>
        <w:ind w:firstLine="284"/>
        <w:jc w:val="both"/>
        <w:rPr>
          <w:rFonts w:ascii="Times New Roman" w:hAnsi="Times New Roman" w:cs="Times New Roman"/>
          <w:sz w:val="24"/>
          <w:szCs w:val="24"/>
        </w:rPr>
      </w:pPr>
    </w:p>
    <w:p w14:paraId="58512F31" w14:textId="2934A83C" w:rsidR="00504EF2" w:rsidRPr="001E62E3" w:rsidRDefault="00A725BD" w:rsidP="00FD2446">
      <w:pPr>
        <w:spacing w:after="0" w:line="360" w:lineRule="auto"/>
        <w:jc w:val="both"/>
        <w:rPr>
          <w:rFonts w:ascii="Times New Roman" w:hAnsi="Times New Roman" w:cs="Times New Roman"/>
          <w:bCs/>
          <w:i/>
          <w:sz w:val="24"/>
          <w:szCs w:val="24"/>
        </w:rPr>
      </w:pPr>
      <w:r w:rsidRPr="001E62E3">
        <w:rPr>
          <w:rFonts w:ascii="Times New Roman" w:hAnsi="Times New Roman" w:cs="Times New Roman"/>
          <w:bCs/>
          <w:i/>
          <w:sz w:val="24"/>
          <w:szCs w:val="24"/>
        </w:rPr>
        <w:t xml:space="preserve">Impact </w:t>
      </w:r>
      <w:r w:rsidR="00704531" w:rsidRPr="001E62E3">
        <w:rPr>
          <w:rFonts w:ascii="Times New Roman" w:hAnsi="Times New Roman" w:cs="Times New Roman"/>
          <w:bCs/>
          <w:i/>
          <w:sz w:val="24"/>
          <w:szCs w:val="24"/>
        </w:rPr>
        <w:t>o</w:t>
      </w:r>
      <w:r w:rsidRPr="001E62E3">
        <w:rPr>
          <w:rFonts w:ascii="Times New Roman" w:hAnsi="Times New Roman" w:cs="Times New Roman"/>
          <w:bCs/>
          <w:i/>
          <w:sz w:val="24"/>
          <w:szCs w:val="24"/>
        </w:rPr>
        <w:t xml:space="preserve">n </w:t>
      </w:r>
      <w:r w:rsidR="00704531" w:rsidRPr="001E62E3">
        <w:rPr>
          <w:rFonts w:ascii="Times New Roman" w:hAnsi="Times New Roman" w:cs="Times New Roman"/>
          <w:bCs/>
          <w:i/>
          <w:sz w:val="24"/>
          <w:szCs w:val="24"/>
        </w:rPr>
        <w:t>e</w:t>
      </w:r>
      <w:r w:rsidRPr="001E62E3">
        <w:rPr>
          <w:rFonts w:ascii="Times New Roman" w:hAnsi="Times New Roman" w:cs="Times New Roman"/>
          <w:bCs/>
          <w:i/>
          <w:sz w:val="24"/>
          <w:szCs w:val="24"/>
        </w:rPr>
        <w:t xml:space="preserve">nvironment </w:t>
      </w:r>
      <w:r w:rsidR="007F2D4A" w:rsidRPr="001E62E3">
        <w:rPr>
          <w:rFonts w:ascii="Times New Roman" w:hAnsi="Times New Roman" w:cs="Times New Roman"/>
          <w:bCs/>
          <w:i/>
          <w:sz w:val="24"/>
          <w:szCs w:val="24"/>
        </w:rPr>
        <w:t>o</w:t>
      </w:r>
      <w:r w:rsidRPr="001E62E3">
        <w:rPr>
          <w:rFonts w:ascii="Times New Roman" w:hAnsi="Times New Roman" w:cs="Times New Roman"/>
          <w:bCs/>
          <w:i/>
          <w:sz w:val="24"/>
          <w:szCs w:val="24"/>
        </w:rPr>
        <w:t xml:space="preserve">f India </w:t>
      </w:r>
      <w:r w:rsidR="00704531" w:rsidRPr="001E62E3">
        <w:rPr>
          <w:rFonts w:ascii="Times New Roman" w:hAnsi="Times New Roman" w:cs="Times New Roman"/>
          <w:bCs/>
          <w:i/>
          <w:sz w:val="24"/>
          <w:szCs w:val="24"/>
        </w:rPr>
        <w:t>a</w:t>
      </w:r>
      <w:r w:rsidRPr="001E62E3">
        <w:rPr>
          <w:rFonts w:ascii="Times New Roman" w:hAnsi="Times New Roman" w:cs="Times New Roman"/>
          <w:bCs/>
          <w:i/>
          <w:sz w:val="24"/>
          <w:szCs w:val="24"/>
        </w:rPr>
        <w:t xml:space="preserve">fter </w:t>
      </w:r>
      <w:r w:rsidR="00704531" w:rsidRPr="001E62E3">
        <w:rPr>
          <w:rFonts w:ascii="Times New Roman" w:hAnsi="Times New Roman" w:cs="Times New Roman"/>
          <w:bCs/>
          <w:i/>
          <w:sz w:val="24"/>
          <w:szCs w:val="24"/>
        </w:rPr>
        <w:t>a</w:t>
      </w:r>
      <w:r w:rsidRPr="001E62E3">
        <w:rPr>
          <w:rFonts w:ascii="Times New Roman" w:hAnsi="Times New Roman" w:cs="Times New Roman"/>
          <w:bCs/>
          <w:i/>
          <w:sz w:val="24"/>
          <w:szCs w:val="24"/>
        </w:rPr>
        <w:t>dopting SMRs</w:t>
      </w:r>
    </w:p>
    <w:p w14:paraId="3D8C4E28" w14:textId="2CEA1F34" w:rsidR="00504EF2" w:rsidRDefault="00A725BD"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 xml:space="preserve">The adoption of SMRs in India is poised to have a substantial impact on the environment, offering both benefits and challenges in the context of sustainability and ecological preservation. One of the </w:t>
      </w:r>
      <w:r w:rsidR="005F2FF9" w:rsidRPr="00A312F7">
        <w:rPr>
          <w:rFonts w:ascii="Times New Roman" w:hAnsi="Times New Roman" w:cs="Times New Roman"/>
          <w:sz w:val="24"/>
          <w:szCs w:val="24"/>
        </w:rPr>
        <w:t>prime</w:t>
      </w:r>
      <w:r w:rsidRPr="00A312F7">
        <w:rPr>
          <w:rFonts w:ascii="Times New Roman" w:hAnsi="Times New Roman" w:cs="Times New Roman"/>
          <w:sz w:val="24"/>
          <w:szCs w:val="24"/>
        </w:rPr>
        <w:t xml:space="preserve"> environmental benefits of SMRs is their ability to produce electricity with minimal carbon emissions. Unlike traditional </w:t>
      </w:r>
      <w:r w:rsidR="005F2FF9" w:rsidRPr="00A312F7">
        <w:rPr>
          <w:rFonts w:ascii="Times New Roman" w:hAnsi="Times New Roman" w:cs="Times New Roman"/>
          <w:sz w:val="24"/>
          <w:szCs w:val="24"/>
        </w:rPr>
        <w:t>conventional</w:t>
      </w:r>
      <w:r w:rsidRPr="00A312F7">
        <w:rPr>
          <w:rFonts w:ascii="Times New Roman" w:hAnsi="Times New Roman" w:cs="Times New Roman"/>
          <w:sz w:val="24"/>
          <w:szCs w:val="24"/>
        </w:rPr>
        <w:t xml:space="preserve"> fuel-based power </w:t>
      </w:r>
      <w:r w:rsidR="005F2FF9" w:rsidRPr="00A312F7">
        <w:rPr>
          <w:rFonts w:ascii="Times New Roman" w:hAnsi="Times New Roman" w:cs="Times New Roman"/>
          <w:sz w:val="24"/>
          <w:szCs w:val="24"/>
        </w:rPr>
        <w:t>facilities</w:t>
      </w:r>
      <w:r w:rsidRPr="00A312F7">
        <w:rPr>
          <w:rFonts w:ascii="Times New Roman" w:hAnsi="Times New Roman" w:cs="Times New Roman"/>
          <w:sz w:val="24"/>
          <w:szCs w:val="24"/>
        </w:rPr>
        <w:t xml:space="preserve">, which </w:t>
      </w:r>
      <w:r w:rsidR="005F2FF9" w:rsidRPr="00A312F7">
        <w:rPr>
          <w:rFonts w:ascii="Times New Roman" w:hAnsi="Times New Roman" w:cs="Times New Roman"/>
          <w:sz w:val="24"/>
          <w:szCs w:val="24"/>
        </w:rPr>
        <w:t>produce great</w:t>
      </w:r>
      <w:r w:rsidRPr="00A312F7">
        <w:rPr>
          <w:rFonts w:ascii="Times New Roman" w:hAnsi="Times New Roman" w:cs="Times New Roman"/>
          <w:sz w:val="24"/>
          <w:szCs w:val="24"/>
        </w:rPr>
        <w:t xml:space="preserve"> </w:t>
      </w:r>
      <w:r w:rsidR="005F2FF9" w:rsidRPr="00A312F7">
        <w:rPr>
          <w:rFonts w:ascii="Times New Roman" w:hAnsi="Times New Roman" w:cs="Times New Roman"/>
          <w:sz w:val="24"/>
          <w:szCs w:val="24"/>
        </w:rPr>
        <w:t>quantities</w:t>
      </w:r>
      <w:r w:rsidRPr="00A312F7">
        <w:rPr>
          <w:rFonts w:ascii="Times New Roman" w:hAnsi="Times New Roman" w:cs="Times New Roman"/>
          <w:sz w:val="24"/>
          <w:szCs w:val="24"/>
        </w:rPr>
        <w:t xml:space="preserve"> of carbon dioxide (CO</w:t>
      </w:r>
      <w:r w:rsidRPr="003C5CE0">
        <w:rPr>
          <w:rFonts w:ascii="Times New Roman" w:hAnsi="Times New Roman" w:cs="Times New Roman"/>
          <w:sz w:val="24"/>
          <w:szCs w:val="24"/>
          <w:vertAlign w:val="subscript"/>
        </w:rPr>
        <w:t>2</w:t>
      </w:r>
      <w:r w:rsidRPr="00A312F7">
        <w:rPr>
          <w:rFonts w:ascii="Times New Roman" w:hAnsi="Times New Roman" w:cs="Times New Roman"/>
          <w:sz w:val="24"/>
          <w:szCs w:val="24"/>
        </w:rPr>
        <w:t>) and other pollutants</w:t>
      </w:r>
      <w:r w:rsidR="005F2FF9" w:rsidRPr="00A312F7">
        <w:rPr>
          <w:rFonts w:ascii="Times New Roman" w:hAnsi="Times New Roman" w:cs="Times New Roman"/>
          <w:sz w:val="24"/>
          <w:szCs w:val="24"/>
        </w:rPr>
        <w:t xml:space="preserve"> which are left into</w:t>
      </w:r>
      <w:r w:rsidRPr="00A312F7">
        <w:rPr>
          <w:rFonts w:ascii="Times New Roman" w:hAnsi="Times New Roman" w:cs="Times New Roman"/>
          <w:sz w:val="24"/>
          <w:szCs w:val="24"/>
        </w:rPr>
        <w:t xml:space="preserve"> the atmosphere, SMRs generate electricity through nuclear fission, emitting virtually no greenhouse gases during operation. This reduction in carbon emissions can contribute significantly to India</w:t>
      </w:r>
      <w:r w:rsidR="004D6ADB">
        <w:rPr>
          <w:rFonts w:ascii="Times New Roman" w:hAnsi="Times New Roman" w:cs="Times New Roman"/>
          <w:sz w:val="24"/>
          <w:szCs w:val="24"/>
        </w:rPr>
        <w:t>’</w:t>
      </w:r>
      <w:r w:rsidRPr="00A312F7">
        <w:rPr>
          <w:rFonts w:ascii="Times New Roman" w:hAnsi="Times New Roman" w:cs="Times New Roman"/>
          <w:sz w:val="24"/>
          <w:szCs w:val="24"/>
        </w:rPr>
        <w:t xml:space="preserve">s </w:t>
      </w:r>
      <w:r w:rsidR="00021808" w:rsidRPr="00A312F7">
        <w:rPr>
          <w:rFonts w:ascii="Times New Roman" w:hAnsi="Times New Roman" w:cs="Times New Roman"/>
          <w:sz w:val="24"/>
          <w:szCs w:val="24"/>
        </w:rPr>
        <w:t>pains</w:t>
      </w:r>
      <w:r w:rsidRPr="00A312F7">
        <w:rPr>
          <w:rFonts w:ascii="Times New Roman" w:hAnsi="Times New Roman" w:cs="Times New Roman"/>
          <w:sz w:val="24"/>
          <w:szCs w:val="24"/>
        </w:rPr>
        <w:t xml:space="preserve"> to </w:t>
      </w:r>
      <w:r w:rsidR="00021808" w:rsidRPr="00A312F7">
        <w:rPr>
          <w:rFonts w:ascii="Times New Roman" w:hAnsi="Times New Roman" w:cs="Times New Roman"/>
          <w:sz w:val="24"/>
          <w:szCs w:val="24"/>
        </w:rPr>
        <w:t>battle</w:t>
      </w:r>
      <w:r w:rsidRPr="00A312F7">
        <w:rPr>
          <w:rFonts w:ascii="Times New Roman" w:hAnsi="Times New Roman" w:cs="Times New Roman"/>
          <w:sz w:val="24"/>
          <w:szCs w:val="24"/>
        </w:rPr>
        <w:t xml:space="preserve"> climate change and </w:t>
      </w:r>
      <w:r w:rsidR="00021808" w:rsidRPr="00A312F7">
        <w:rPr>
          <w:rFonts w:ascii="Times New Roman" w:hAnsi="Times New Roman" w:cs="Times New Roman"/>
          <w:sz w:val="24"/>
          <w:szCs w:val="24"/>
        </w:rPr>
        <w:t>diminish</w:t>
      </w:r>
      <w:r w:rsidRPr="00A312F7">
        <w:rPr>
          <w:rFonts w:ascii="Times New Roman" w:hAnsi="Times New Roman" w:cs="Times New Roman"/>
          <w:sz w:val="24"/>
          <w:szCs w:val="24"/>
        </w:rPr>
        <w:t xml:space="preserve"> its overall carbon footprint. By replacing coal-fired power plants with SMRs, India can </w:t>
      </w:r>
      <w:r w:rsidR="005D5307" w:rsidRPr="00A312F7">
        <w:rPr>
          <w:rFonts w:ascii="Times New Roman" w:hAnsi="Times New Roman" w:cs="Times New Roman"/>
          <w:sz w:val="24"/>
          <w:szCs w:val="24"/>
        </w:rPr>
        <w:t>recover</w:t>
      </w:r>
      <w:r w:rsidRPr="00A312F7">
        <w:rPr>
          <w:rFonts w:ascii="Times New Roman" w:hAnsi="Times New Roman" w:cs="Times New Roman"/>
          <w:sz w:val="24"/>
          <w:szCs w:val="24"/>
        </w:rPr>
        <w:t xml:space="preserve"> air quality and </w:t>
      </w:r>
      <w:r w:rsidR="005D5307" w:rsidRPr="00A312F7">
        <w:rPr>
          <w:rFonts w:ascii="Times New Roman" w:hAnsi="Times New Roman" w:cs="Times New Roman"/>
          <w:sz w:val="24"/>
          <w:szCs w:val="24"/>
        </w:rPr>
        <w:t>alleviate</w:t>
      </w:r>
      <w:r w:rsidRPr="00A312F7">
        <w:rPr>
          <w:rFonts w:ascii="Times New Roman" w:hAnsi="Times New Roman" w:cs="Times New Roman"/>
          <w:sz w:val="24"/>
          <w:szCs w:val="24"/>
        </w:rPr>
        <w:t xml:space="preserve"> the harmful effects of air pollution on public health and the environment. Coal combustion releases various pollutants such as sulphur dioxide (SO</w:t>
      </w:r>
      <w:r w:rsidRPr="002344A1">
        <w:rPr>
          <w:rFonts w:ascii="Times New Roman" w:hAnsi="Times New Roman" w:cs="Times New Roman"/>
          <w:sz w:val="24"/>
          <w:szCs w:val="24"/>
          <w:vertAlign w:val="subscript"/>
        </w:rPr>
        <w:t>2</w:t>
      </w:r>
      <w:r w:rsidRPr="00A312F7">
        <w:rPr>
          <w:rFonts w:ascii="Times New Roman" w:hAnsi="Times New Roman" w:cs="Times New Roman"/>
          <w:sz w:val="24"/>
          <w:szCs w:val="24"/>
        </w:rPr>
        <w:t>), nitrogen oxides (NO</w:t>
      </w:r>
      <w:r w:rsidRPr="002344A1">
        <w:rPr>
          <w:rFonts w:ascii="Times New Roman" w:hAnsi="Times New Roman" w:cs="Times New Roman"/>
          <w:sz w:val="24"/>
          <w:szCs w:val="24"/>
          <w:vertAlign w:val="subscript"/>
        </w:rPr>
        <w:t>x</w:t>
      </w:r>
      <w:r w:rsidRPr="00A312F7">
        <w:rPr>
          <w:rFonts w:ascii="Times New Roman" w:hAnsi="Times New Roman" w:cs="Times New Roman"/>
          <w:sz w:val="24"/>
          <w:szCs w:val="24"/>
        </w:rPr>
        <w:t xml:space="preserve">), and particulate matter (PM), which contribute to respiratory diseases, smog formation, and environmental degradation. SMRs offer a cleaner alternative, producing electricity without emitting these harmful pollutants, thus promoting better air quality and environmental well-being. SMRs also require significantly less land and water resources compared to traditional fossil fuel-based power plants. Coal mining and natural gas extraction, which are integral to conventional power generation, often entail habitat destruction, water pollution, and ecosystem disruption. In contrast, SMRs operate within a compact footprint and do not rely on large-scale resource extraction, thereby minimizing their environmental impact and conserving precious natural resources. While SMRs produce radioactive waste as a byproduct of nuclear fission, advancements in nuclear technology have enabled more efficient and safer waste management practices. Proper disposal and storage of nuclear waste are essential to </w:t>
      </w:r>
      <w:r w:rsidR="00021808" w:rsidRPr="00A312F7">
        <w:rPr>
          <w:rFonts w:ascii="Times New Roman" w:hAnsi="Times New Roman" w:cs="Times New Roman"/>
          <w:sz w:val="24"/>
          <w:szCs w:val="24"/>
        </w:rPr>
        <w:t>avert</w:t>
      </w:r>
      <w:r w:rsidRPr="00A312F7">
        <w:rPr>
          <w:rFonts w:ascii="Times New Roman" w:hAnsi="Times New Roman" w:cs="Times New Roman"/>
          <w:sz w:val="24"/>
          <w:szCs w:val="24"/>
        </w:rPr>
        <w:t xml:space="preserve"> environmental contamination and safeguard public health. India would need to develop robust waste management </w:t>
      </w:r>
      <w:r w:rsidR="005D5307" w:rsidRPr="00A312F7">
        <w:rPr>
          <w:rFonts w:ascii="Times New Roman" w:hAnsi="Times New Roman" w:cs="Times New Roman"/>
          <w:sz w:val="24"/>
          <w:szCs w:val="24"/>
        </w:rPr>
        <w:t>substructure</w:t>
      </w:r>
      <w:r w:rsidRPr="00A312F7">
        <w:rPr>
          <w:rFonts w:ascii="Times New Roman" w:hAnsi="Times New Roman" w:cs="Times New Roman"/>
          <w:sz w:val="24"/>
          <w:szCs w:val="24"/>
        </w:rPr>
        <w:t xml:space="preserve"> and regulatory </w:t>
      </w:r>
      <w:r w:rsidR="005D5307" w:rsidRPr="00A312F7">
        <w:rPr>
          <w:rFonts w:ascii="Times New Roman" w:hAnsi="Times New Roman" w:cs="Times New Roman"/>
          <w:sz w:val="24"/>
          <w:szCs w:val="24"/>
        </w:rPr>
        <w:t>outlines</w:t>
      </w:r>
      <w:r w:rsidRPr="00A312F7">
        <w:rPr>
          <w:rFonts w:ascii="Times New Roman" w:hAnsi="Times New Roman" w:cs="Times New Roman"/>
          <w:sz w:val="24"/>
          <w:szCs w:val="24"/>
        </w:rPr>
        <w:t xml:space="preserve"> to </w:t>
      </w:r>
      <w:r w:rsidR="005D5307" w:rsidRPr="00A312F7">
        <w:rPr>
          <w:rFonts w:ascii="Times New Roman" w:hAnsi="Times New Roman" w:cs="Times New Roman"/>
          <w:sz w:val="24"/>
          <w:szCs w:val="24"/>
        </w:rPr>
        <w:t>guarantee</w:t>
      </w:r>
      <w:r w:rsidRPr="00A312F7">
        <w:rPr>
          <w:rFonts w:ascii="Times New Roman" w:hAnsi="Times New Roman" w:cs="Times New Roman"/>
          <w:sz w:val="24"/>
          <w:szCs w:val="24"/>
        </w:rPr>
        <w:t xml:space="preserve"> the safe </w:t>
      </w:r>
      <w:r w:rsidR="005D5307" w:rsidRPr="00A312F7">
        <w:rPr>
          <w:rFonts w:ascii="Times New Roman" w:hAnsi="Times New Roman" w:cs="Times New Roman"/>
          <w:sz w:val="24"/>
          <w:szCs w:val="24"/>
        </w:rPr>
        <w:t>treatment</w:t>
      </w:r>
      <w:r w:rsidRPr="00A312F7">
        <w:rPr>
          <w:rFonts w:ascii="Times New Roman" w:hAnsi="Times New Roman" w:cs="Times New Roman"/>
          <w:sz w:val="24"/>
          <w:szCs w:val="24"/>
        </w:rPr>
        <w:t xml:space="preserve"> and long-term storage of radioactive materials generated by SMRs. Despite their environmental benefits, SMRs also pose certain environmental risks, particularly related to nuclear accidents and radioactive contamination. While modern SMR designs incorporate </w:t>
      </w:r>
      <w:r w:rsidR="005D5307" w:rsidRPr="00A312F7">
        <w:rPr>
          <w:rFonts w:ascii="Times New Roman" w:hAnsi="Times New Roman" w:cs="Times New Roman"/>
          <w:sz w:val="24"/>
          <w:szCs w:val="24"/>
        </w:rPr>
        <w:t>progressive</w:t>
      </w:r>
      <w:r w:rsidRPr="00A312F7">
        <w:rPr>
          <w:rFonts w:ascii="Times New Roman" w:hAnsi="Times New Roman" w:cs="Times New Roman"/>
          <w:sz w:val="24"/>
          <w:szCs w:val="24"/>
        </w:rPr>
        <w:t xml:space="preserve"> safety features to </w:t>
      </w:r>
      <w:r w:rsidR="005D5307" w:rsidRPr="00A312F7">
        <w:rPr>
          <w:rFonts w:ascii="Times New Roman" w:hAnsi="Times New Roman" w:cs="Times New Roman"/>
          <w:sz w:val="24"/>
          <w:szCs w:val="24"/>
        </w:rPr>
        <w:t>minimalize</w:t>
      </w:r>
      <w:r w:rsidRPr="00A312F7">
        <w:rPr>
          <w:rFonts w:ascii="Times New Roman" w:hAnsi="Times New Roman" w:cs="Times New Roman"/>
          <w:sz w:val="24"/>
          <w:szCs w:val="24"/>
        </w:rPr>
        <w:t xml:space="preserve"> the likelihood of accidents, the potential consequences of a nuclear incident could be catastrophic for the environment and human health. India must prioritize stringent safety standards, regulatory oversight, and emergency preparedness measures to mitigate these risks and ensure the safe operation of SMRs. Overall, the adoption of SMRs in India has the </w:t>
      </w:r>
      <w:r w:rsidR="00E966C0" w:rsidRPr="00A312F7">
        <w:rPr>
          <w:rFonts w:ascii="Times New Roman" w:hAnsi="Times New Roman" w:cs="Times New Roman"/>
          <w:sz w:val="24"/>
          <w:szCs w:val="24"/>
        </w:rPr>
        <w:t>ability</w:t>
      </w:r>
      <w:r w:rsidRPr="00A312F7">
        <w:rPr>
          <w:rFonts w:ascii="Times New Roman" w:hAnsi="Times New Roman" w:cs="Times New Roman"/>
          <w:sz w:val="24"/>
          <w:szCs w:val="24"/>
        </w:rPr>
        <w:t xml:space="preserve"> to s</w:t>
      </w:r>
      <w:r w:rsidR="00E966C0" w:rsidRPr="00A312F7">
        <w:rPr>
          <w:rFonts w:ascii="Times New Roman" w:hAnsi="Times New Roman" w:cs="Times New Roman"/>
          <w:sz w:val="24"/>
          <w:szCs w:val="24"/>
        </w:rPr>
        <w:t>ubstantial</w:t>
      </w:r>
      <w:r w:rsidRPr="00A312F7">
        <w:rPr>
          <w:rFonts w:ascii="Times New Roman" w:hAnsi="Times New Roman" w:cs="Times New Roman"/>
          <w:sz w:val="24"/>
          <w:szCs w:val="24"/>
        </w:rPr>
        <w:t xml:space="preserve">ly </w:t>
      </w:r>
      <w:r w:rsidR="00E966C0" w:rsidRPr="00A312F7">
        <w:rPr>
          <w:rFonts w:ascii="Times New Roman" w:hAnsi="Times New Roman" w:cs="Times New Roman"/>
          <w:sz w:val="24"/>
          <w:szCs w:val="24"/>
        </w:rPr>
        <w:t>diminish</w:t>
      </w:r>
      <w:r w:rsidRPr="00A312F7">
        <w:rPr>
          <w:rFonts w:ascii="Times New Roman" w:hAnsi="Times New Roman" w:cs="Times New Roman"/>
          <w:sz w:val="24"/>
          <w:szCs w:val="24"/>
        </w:rPr>
        <w:t xml:space="preserve"> carbon emissions, </w:t>
      </w:r>
      <w:r w:rsidR="00E966C0" w:rsidRPr="00A312F7">
        <w:rPr>
          <w:rFonts w:ascii="Times New Roman" w:hAnsi="Times New Roman" w:cs="Times New Roman"/>
          <w:sz w:val="24"/>
          <w:szCs w:val="24"/>
        </w:rPr>
        <w:t>recover</w:t>
      </w:r>
      <w:r w:rsidRPr="00A312F7">
        <w:rPr>
          <w:rFonts w:ascii="Times New Roman" w:hAnsi="Times New Roman" w:cs="Times New Roman"/>
          <w:sz w:val="24"/>
          <w:szCs w:val="24"/>
        </w:rPr>
        <w:t xml:space="preserve"> air quality, and conserve natural resources, thereby </w:t>
      </w:r>
      <w:r w:rsidR="00E966C0" w:rsidRPr="00A312F7">
        <w:rPr>
          <w:rFonts w:ascii="Times New Roman" w:hAnsi="Times New Roman" w:cs="Times New Roman"/>
          <w:sz w:val="24"/>
          <w:szCs w:val="24"/>
        </w:rPr>
        <w:t>giving a share</w:t>
      </w:r>
      <w:r w:rsidRPr="00A312F7">
        <w:rPr>
          <w:rFonts w:ascii="Times New Roman" w:hAnsi="Times New Roman" w:cs="Times New Roman"/>
          <w:sz w:val="24"/>
          <w:szCs w:val="24"/>
        </w:rPr>
        <w:t xml:space="preserve"> to a more sustainable and environment</w:t>
      </w:r>
      <w:r w:rsidR="00E966C0" w:rsidRPr="00A312F7">
        <w:rPr>
          <w:rFonts w:ascii="Times New Roman" w:hAnsi="Times New Roman" w:cs="Times New Roman"/>
          <w:sz w:val="24"/>
          <w:szCs w:val="24"/>
        </w:rPr>
        <w:t>-</w:t>
      </w:r>
      <w:r w:rsidRPr="00A312F7">
        <w:rPr>
          <w:rFonts w:ascii="Times New Roman" w:hAnsi="Times New Roman" w:cs="Times New Roman"/>
          <w:sz w:val="24"/>
          <w:szCs w:val="24"/>
        </w:rPr>
        <w:t>friendly energy landscape. However, it is imperative for India to address the environmental challenges associated with nuclear energy, implement stringent safety measures, and invest in sustainable waste management practices to maximize the environmental benefits of SMRs while minimizing their potential risks.</w:t>
      </w:r>
    </w:p>
    <w:p w14:paraId="423EA34F" w14:textId="77777777" w:rsidR="00704531" w:rsidRDefault="00704531" w:rsidP="00FD2446">
      <w:pPr>
        <w:spacing w:after="0" w:line="360" w:lineRule="auto"/>
        <w:jc w:val="both"/>
        <w:rPr>
          <w:rFonts w:ascii="Times New Roman" w:hAnsi="Times New Roman" w:cs="Times New Roman"/>
          <w:sz w:val="24"/>
          <w:szCs w:val="24"/>
        </w:rPr>
      </w:pPr>
    </w:p>
    <w:p w14:paraId="692F9D23" w14:textId="77777777" w:rsidR="000B59B0" w:rsidRPr="00A312F7" w:rsidRDefault="000B59B0" w:rsidP="00FD2446">
      <w:pPr>
        <w:spacing w:after="0" w:line="360" w:lineRule="auto"/>
        <w:jc w:val="both"/>
        <w:rPr>
          <w:rFonts w:ascii="Times New Roman" w:hAnsi="Times New Roman" w:cs="Times New Roman"/>
          <w:sz w:val="24"/>
          <w:szCs w:val="24"/>
        </w:rPr>
      </w:pPr>
    </w:p>
    <w:p w14:paraId="44FD137A" w14:textId="417037DC" w:rsidR="007F2D4A" w:rsidRPr="00C20DD2" w:rsidRDefault="001E62E3" w:rsidP="00704531">
      <w:pPr>
        <w:spacing w:after="0" w:line="360" w:lineRule="auto"/>
        <w:rPr>
          <w:rFonts w:ascii="Times New Roman" w:hAnsi="Times New Roman" w:cs="Times New Roman"/>
          <w:b/>
          <w:bCs/>
          <w:sz w:val="24"/>
          <w:szCs w:val="24"/>
        </w:rPr>
      </w:pPr>
      <w:r w:rsidRPr="00C20DD2">
        <w:rPr>
          <w:rFonts w:ascii="Times New Roman" w:hAnsi="Times New Roman" w:cs="Times New Roman"/>
          <w:b/>
          <w:bCs/>
          <w:sz w:val="24"/>
          <w:szCs w:val="24"/>
        </w:rPr>
        <w:t xml:space="preserve">Nuclear audit authority; a step towards welcoming </w:t>
      </w:r>
      <w:r w:rsidR="00ED2FB8" w:rsidRPr="00C20DD2">
        <w:rPr>
          <w:rFonts w:ascii="Times New Roman" w:hAnsi="Times New Roman" w:cs="Times New Roman"/>
          <w:b/>
          <w:bCs/>
          <w:sz w:val="24"/>
          <w:szCs w:val="24"/>
        </w:rPr>
        <w:t>SMRS</w:t>
      </w:r>
    </w:p>
    <w:p w14:paraId="22AEF577" w14:textId="0E9AAB60" w:rsidR="009E2412" w:rsidRPr="00357086" w:rsidRDefault="009E2412"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 xml:space="preserve">Recently, the Government of India has also advanced a step towards welcoming SMRs in India by announcing to setup a Nuclear Audit Committee which is ought to be bestowed with the responsibility to promote Bharat Small Reactors </w:t>
      </w:r>
      <w:r w:rsidRPr="00357086">
        <w:rPr>
          <w:rFonts w:ascii="Times New Roman" w:hAnsi="Times New Roman" w:cs="Times New Roman"/>
          <w:sz w:val="24"/>
          <w:szCs w:val="24"/>
        </w:rPr>
        <w:t xml:space="preserve">by working hands in gloves with the IAEA. At the same time, the government is further planning to bring in key and significant developments in the Civil Liability pertaining to and arising out of </w:t>
      </w:r>
      <w:r w:rsidRPr="00357086">
        <w:rPr>
          <w:rFonts w:ascii="Times New Roman" w:hAnsi="Times New Roman" w:cs="Times New Roman"/>
          <w:sz w:val="24"/>
          <w:szCs w:val="24"/>
        </w:rPr>
        <w:fldChar w:fldCharType="begin"/>
      </w:r>
      <w:r w:rsidRPr="00357086">
        <w:rPr>
          <w:rFonts w:ascii="Times New Roman" w:hAnsi="Times New Roman" w:cs="Times New Roman"/>
          <w:sz w:val="24"/>
          <w:szCs w:val="24"/>
        </w:rPr>
        <w:instrText>HYPERLINK "https://www.indiacode.nic.in/bitstream/123456789/2084/1/201038.pdf"</w:instrText>
      </w:r>
      <w:r w:rsidRPr="00357086">
        <w:rPr>
          <w:rFonts w:ascii="Times New Roman" w:hAnsi="Times New Roman" w:cs="Times New Roman"/>
          <w:sz w:val="24"/>
          <w:szCs w:val="24"/>
        </w:rPr>
      </w:r>
      <w:r w:rsidRPr="00357086">
        <w:rPr>
          <w:rFonts w:ascii="Times New Roman" w:hAnsi="Times New Roman" w:cs="Times New Roman"/>
          <w:sz w:val="24"/>
          <w:szCs w:val="24"/>
        </w:rPr>
        <w:fldChar w:fldCharType="separate"/>
      </w:r>
      <w:r w:rsidRPr="00357086">
        <w:rPr>
          <w:rFonts w:ascii="Times New Roman" w:hAnsi="Times New Roman" w:cs="Times New Roman"/>
          <w:sz w:val="24"/>
          <w:szCs w:val="24"/>
        </w:rPr>
        <w:t>The Civil Liability for Nuclear Damage Act, 2010</w:t>
      </w:r>
      <w:r w:rsidR="00357086" w:rsidRPr="00357086">
        <w:rPr>
          <w:rStyle w:val="FootnoteReference"/>
          <w:rFonts w:ascii="Times New Roman" w:hAnsi="Times New Roman" w:cs="Times New Roman"/>
          <w:sz w:val="24"/>
          <w:szCs w:val="24"/>
        </w:rPr>
        <w:footnoteReference w:id="47"/>
      </w:r>
      <w:r w:rsidRPr="00357086">
        <w:rPr>
          <w:rFonts w:ascii="Times New Roman" w:hAnsi="Times New Roman" w:cs="Times New Roman"/>
          <w:sz w:val="24"/>
          <w:szCs w:val="24"/>
        </w:rPr>
        <w:t xml:space="preserve"> paving way for attracting investments in SMRs in India. </w:t>
      </w:r>
    </w:p>
    <w:p w14:paraId="79261060" w14:textId="2D0BADD3" w:rsidR="007F2D4A" w:rsidRDefault="009E2412" w:rsidP="00FD2446">
      <w:pPr>
        <w:spacing w:after="0" w:line="360" w:lineRule="auto"/>
        <w:jc w:val="both"/>
        <w:rPr>
          <w:rFonts w:ascii="Times New Roman" w:hAnsi="Times New Roman" w:cs="Times New Roman"/>
          <w:sz w:val="24"/>
          <w:szCs w:val="24"/>
        </w:rPr>
      </w:pPr>
      <w:r w:rsidRPr="00357086">
        <w:rPr>
          <w:rFonts w:ascii="Times New Roman" w:hAnsi="Times New Roman" w:cs="Times New Roman"/>
          <w:sz w:val="24"/>
          <w:szCs w:val="24"/>
        </w:rPr>
        <w:fldChar w:fldCharType="end"/>
      </w:r>
    </w:p>
    <w:p w14:paraId="752AEAC0" w14:textId="77777777" w:rsidR="00571E58" w:rsidRDefault="00571E58" w:rsidP="00FD2446">
      <w:pPr>
        <w:spacing w:after="0" w:line="360" w:lineRule="auto"/>
        <w:jc w:val="both"/>
        <w:rPr>
          <w:rFonts w:ascii="Times New Roman" w:hAnsi="Times New Roman" w:cs="Times New Roman"/>
          <w:sz w:val="24"/>
          <w:szCs w:val="24"/>
        </w:rPr>
      </w:pPr>
    </w:p>
    <w:p w14:paraId="6C4CB8A2" w14:textId="77777777" w:rsidR="00571E58" w:rsidRPr="00A312F7" w:rsidRDefault="00571E58" w:rsidP="00FD2446">
      <w:pPr>
        <w:spacing w:after="0" w:line="360" w:lineRule="auto"/>
        <w:jc w:val="both"/>
        <w:rPr>
          <w:rFonts w:ascii="Times New Roman" w:hAnsi="Times New Roman" w:cs="Times New Roman"/>
          <w:sz w:val="24"/>
          <w:szCs w:val="24"/>
        </w:rPr>
      </w:pPr>
    </w:p>
    <w:p w14:paraId="4A9F28D3" w14:textId="09C1EF91" w:rsidR="00504EF2" w:rsidRPr="00C20DD2" w:rsidRDefault="001E62E3" w:rsidP="00704531">
      <w:pPr>
        <w:spacing w:after="0" w:line="360" w:lineRule="auto"/>
        <w:rPr>
          <w:rFonts w:ascii="Times New Roman" w:hAnsi="Times New Roman" w:cs="Times New Roman"/>
          <w:b/>
          <w:bCs/>
          <w:sz w:val="24"/>
          <w:szCs w:val="24"/>
        </w:rPr>
      </w:pPr>
      <w:r w:rsidRPr="00C20DD2">
        <w:rPr>
          <w:rFonts w:ascii="Times New Roman" w:hAnsi="Times New Roman" w:cs="Times New Roman"/>
          <w:b/>
          <w:bCs/>
          <w:sz w:val="24"/>
          <w:szCs w:val="24"/>
        </w:rPr>
        <w:t>The way forward</w:t>
      </w:r>
    </w:p>
    <w:p w14:paraId="2CEF5354" w14:textId="549D1E8F" w:rsidR="004016D4" w:rsidRDefault="00A725BD"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SMRs have the potential to offer clean electricity, hydrogen, and process heat, making them versatile solutions for various energy</w:t>
      </w:r>
      <w:r w:rsidR="000E5597">
        <w:rPr>
          <w:rFonts w:ascii="Times New Roman" w:hAnsi="Times New Roman" w:cs="Times New Roman"/>
          <w:sz w:val="24"/>
          <w:szCs w:val="24"/>
        </w:rPr>
        <w:t>.</w:t>
      </w:r>
      <w:r w:rsidR="000E5597">
        <w:rPr>
          <w:rStyle w:val="FootnoteReference"/>
          <w:rFonts w:ascii="Times New Roman" w:hAnsi="Times New Roman" w:cs="Times New Roman"/>
          <w:sz w:val="24"/>
          <w:szCs w:val="24"/>
        </w:rPr>
        <w:footnoteReference w:id="48"/>
      </w:r>
      <w:r w:rsidRPr="00A312F7">
        <w:rPr>
          <w:rFonts w:ascii="Times New Roman" w:hAnsi="Times New Roman" w:cs="Times New Roman"/>
          <w:sz w:val="24"/>
          <w:szCs w:val="24"/>
        </w:rPr>
        <w:t xml:space="preserve"> </w:t>
      </w:r>
    </w:p>
    <w:p w14:paraId="7775372E" w14:textId="65FCC3C5" w:rsidR="00504EF2" w:rsidRDefault="00A725BD" w:rsidP="00FD2446">
      <w:pPr>
        <w:spacing w:after="0" w:line="360" w:lineRule="auto"/>
        <w:jc w:val="both"/>
        <w:rPr>
          <w:rFonts w:ascii="Times New Roman" w:hAnsi="Times New Roman" w:cs="Times New Roman"/>
          <w:sz w:val="24"/>
          <w:szCs w:val="24"/>
        </w:rPr>
      </w:pPr>
      <w:r w:rsidRPr="00A312F7">
        <w:rPr>
          <w:rFonts w:ascii="Times New Roman" w:hAnsi="Times New Roman" w:cs="Times New Roman"/>
          <w:sz w:val="24"/>
          <w:szCs w:val="24"/>
        </w:rPr>
        <w:t xml:space="preserve">needs. They can provide stable baseload electricity while also supporting the </w:t>
      </w:r>
      <w:r w:rsidR="00021808" w:rsidRPr="00A312F7">
        <w:rPr>
          <w:rFonts w:ascii="Times New Roman" w:hAnsi="Times New Roman" w:cs="Times New Roman"/>
          <w:sz w:val="24"/>
          <w:szCs w:val="24"/>
        </w:rPr>
        <w:t>incorporation</w:t>
      </w:r>
      <w:r w:rsidRPr="00A312F7">
        <w:rPr>
          <w:rFonts w:ascii="Times New Roman" w:hAnsi="Times New Roman" w:cs="Times New Roman"/>
          <w:sz w:val="24"/>
          <w:szCs w:val="24"/>
        </w:rPr>
        <w:t xml:space="preserve"> of renewable energy sources into the grid. Additionally, SMRs can </w:t>
      </w:r>
      <w:r w:rsidR="00864C09" w:rsidRPr="00A312F7">
        <w:rPr>
          <w:rFonts w:ascii="Times New Roman" w:hAnsi="Times New Roman" w:cs="Times New Roman"/>
          <w:sz w:val="24"/>
          <w:szCs w:val="24"/>
        </w:rPr>
        <w:t>aid</w:t>
      </w:r>
      <w:r w:rsidRPr="00A312F7">
        <w:rPr>
          <w:rFonts w:ascii="Times New Roman" w:hAnsi="Times New Roman" w:cs="Times New Roman"/>
          <w:sz w:val="24"/>
          <w:szCs w:val="24"/>
        </w:rPr>
        <w:t xml:space="preserve"> non-electric </w:t>
      </w:r>
      <w:r w:rsidR="00864C09" w:rsidRPr="00A312F7">
        <w:rPr>
          <w:rFonts w:ascii="Times New Roman" w:hAnsi="Times New Roman" w:cs="Times New Roman"/>
          <w:sz w:val="24"/>
          <w:szCs w:val="24"/>
        </w:rPr>
        <w:t>utilisations</w:t>
      </w:r>
      <w:r w:rsidRPr="00A312F7">
        <w:rPr>
          <w:rFonts w:ascii="Times New Roman" w:hAnsi="Times New Roman" w:cs="Times New Roman"/>
          <w:sz w:val="24"/>
          <w:szCs w:val="24"/>
        </w:rPr>
        <w:t xml:space="preserve"> like desalination and district heating, and micro SMRs can supply both </w:t>
      </w:r>
      <w:r w:rsidR="00864C09" w:rsidRPr="00A312F7">
        <w:rPr>
          <w:rFonts w:ascii="Times New Roman" w:hAnsi="Times New Roman" w:cs="Times New Roman"/>
          <w:sz w:val="24"/>
          <w:szCs w:val="24"/>
        </w:rPr>
        <w:t>energy</w:t>
      </w:r>
      <w:r w:rsidRPr="00A312F7">
        <w:rPr>
          <w:rFonts w:ascii="Times New Roman" w:hAnsi="Times New Roman" w:cs="Times New Roman"/>
          <w:sz w:val="24"/>
          <w:szCs w:val="24"/>
        </w:rPr>
        <w:t xml:space="preserve"> and heat to remote </w:t>
      </w:r>
      <w:r w:rsidR="00864C09" w:rsidRPr="00A312F7">
        <w:rPr>
          <w:rFonts w:ascii="Times New Roman" w:hAnsi="Times New Roman" w:cs="Times New Roman"/>
          <w:sz w:val="24"/>
          <w:szCs w:val="24"/>
        </w:rPr>
        <w:t>populations</w:t>
      </w:r>
      <w:r w:rsidRPr="00A312F7">
        <w:rPr>
          <w:rFonts w:ascii="Times New Roman" w:hAnsi="Times New Roman" w:cs="Times New Roman"/>
          <w:sz w:val="24"/>
          <w:szCs w:val="24"/>
        </w:rPr>
        <w:t xml:space="preserve">. While SMR technologies like PWR and PHWR have reached a mature stage, others such as HTGR, LMFR, and MSR are still in the research and development phase. Safety standards and legal frameworks have been established for some reactor types, but others require further development. Challenges may arise during the deployment of innovative SMR designs, necessitating adjustments to legal, regulatory, and safeguards </w:t>
      </w:r>
      <w:r w:rsidR="001A2B83" w:rsidRPr="00A312F7">
        <w:rPr>
          <w:rFonts w:ascii="Times New Roman" w:hAnsi="Times New Roman" w:cs="Times New Roman"/>
          <w:sz w:val="24"/>
          <w:szCs w:val="24"/>
        </w:rPr>
        <w:t>outlines</w:t>
      </w:r>
      <w:r w:rsidRPr="00A312F7">
        <w:rPr>
          <w:rFonts w:ascii="Times New Roman" w:hAnsi="Times New Roman" w:cs="Times New Roman"/>
          <w:sz w:val="24"/>
          <w:szCs w:val="24"/>
        </w:rPr>
        <w:t xml:space="preserve">. </w:t>
      </w:r>
      <w:r w:rsidR="003869B6" w:rsidRPr="00A312F7">
        <w:rPr>
          <w:rFonts w:ascii="Times New Roman" w:hAnsi="Times New Roman" w:cs="Times New Roman"/>
          <w:sz w:val="24"/>
          <w:szCs w:val="24"/>
        </w:rPr>
        <w:t>Initial</w:t>
      </w:r>
      <w:r w:rsidRPr="00A312F7">
        <w:rPr>
          <w:rFonts w:ascii="Times New Roman" w:hAnsi="Times New Roman" w:cs="Times New Roman"/>
          <w:sz w:val="24"/>
          <w:szCs w:val="24"/>
        </w:rPr>
        <w:t xml:space="preserve"> demonstration of SMR plants can mitigate risk perception, attract investment, and stabilize the industry. Harmonization of licensing and regulatory approaches, along with government support, is </w:t>
      </w:r>
      <w:r w:rsidR="00265AC8" w:rsidRPr="00A312F7">
        <w:rPr>
          <w:rFonts w:ascii="Times New Roman" w:hAnsi="Times New Roman" w:cs="Times New Roman"/>
          <w:sz w:val="24"/>
          <w:szCs w:val="24"/>
        </w:rPr>
        <w:t>vital</w:t>
      </w:r>
      <w:r w:rsidRPr="00A312F7">
        <w:rPr>
          <w:rFonts w:ascii="Times New Roman" w:hAnsi="Times New Roman" w:cs="Times New Roman"/>
          <w:sz w:val="24"/>
          <w:szCs w:val="24"/>
        </w:rPr>
        <w:t xml:space="preserve"> for the </w:t>
      </w:r>
      <w:r w:rsidR="00265AC8" w:rsidRPr="00A312F7">
        <w:rPr>
          <w:rFonts w:ascii="Times New Roman" w:hAnsi="Times New Roman" w:cs="Times New Roman"/>
          <w:sz w:val="24"/>
          <w:szCs w:val="24"/>
        </w:rPr>
        <w:t>evolution</w:t>
      </w:r>
      <w:r w:rsidRPr="00A312F7">
        <w:rPr>
          <w:rFonts w:ascii="Times New Roman" w:hAnsi="Times New Roman" w:cs="Times New Roman"/>
          <w:sz w:val="24"/>
          <w:szCs w:val="24"/>
        </w:rPr>
        <w:t xml:space="preserve"> of the global SMR market under net-zero emissions initiatives. To </w:t>
      </w:r>
      <w:r w:rsidR="00265AC8" w:rsidRPr="00A312F7">
        <w:rPr>
          <w:rFonts w:ascii="Times New Roman" w:hAnsi="Times New Roman" w:cs="Times New Roman"/>
          <w:sz w:val="24"/>
          <w:szCs w:val="24"/>
        </w:rPr>
        <w:t>render</w:t>
      </w:r>
      <w:r w:rsidRPr="00A312F7">
        <w:rPr>
          <w:rFonts w:ascii="Times New Roman" w:hAnsi="Times New Roman" w:cs="Times New Roman"/>
          <w:sz w:val="24"/>
          <w:szCs w:val="24"/>
        </w:rPr>
        <w:t xml:space="preserve"> a </w:t>
      </w:r>
      <w:r w:rsidR="00265AC8" w:rsidRPr="00A312F7">
        <w:rPr>
          <w:rFonts w:ascii="Times New Roman" w:hAnsi="Times New Roman" w:cs="Times New Roman"/>
          <w:sz w:val="24"/>
          <w:szCs w:val="24"/>
        </w:rPr>
        <w:t>worthy</w:t>
      </w:r>
      <w:r w:rsidRPr="00A312F7">
        <w:rPr>
          <w:rFonts w:ascii="Times New Roman" w:hAnsi="Times New Roman" w:cs="Times New Roman"/>
          <w:sz w:val="24"/>
          <w:szCs w:val="24"/>
        </w:rPr>
        <w:t xml:space="preserve"> role in climate change </w:t>
      </w:r>
      <w:r w:rsidR="00265AC8" w:rsidRPr="00A312F7">
        <w:rPr>
          <w:rFonts w:ascii="Times New Roman" w:hAnsi="Times New Roman" w:cs="Times New Roman"/>
          <w:sz w:val="24"/>
          <w:szCs w:val="24"/>
        </w:rPr>
        <w:t>extenuation</w:t>
      </w:r>
      <w:r w:rsidRPr="00A312F7">
        <w:rPr>
          <w:rFonts w:ascii="Times New Roman" w:hAnsi="Times New Roman" w:cs="Times New Roman"/>
          <w:sz w:val="24"/>
          <w:szCs w:val="24"/>
        </w:rPr>
        <w:t xml:space="preserve">, first-of-a-kind SMR units should be deployed by the early 2030s. Successful deployment of SMRs requires leveraging private sector investment and establishing a technology-neutral policy framework that considers factors like taxonomies and environmental, social, and governance criteria. </w:t>
      </w:r>
    </w:p>
    <w:p w14:paraId="6D3096E4" w14:textId="5330C498" w:rsidR="00660AEA" w:rsidRPr="00D94E75" w:rsidRDefault="00660AEA" w:rsidP="00D94E75">
      <w:pPr>
        <w:rPr>
          <w:rFonts w:ascii="Times New Roman" w:hAnsi="Times New Roman" w:cs="Times New Roman"/>
          <w:bCs/>
          <w:iCs/>
          <w:sz w:val="18"/>
          <w:szCs w:val="18"/>
          <w:lang w:val="en-US"/>
        </w:rPr>
      </w:pPr>
    </w:p>
    <w:p w14:paraId="76CC9423" w14:textId="0A01B9CE" w:rsidR="00660AEA" w:rsidRPr="00D94E75" w:rsidRDefault="00660AEA" w:rsidP="00D94E75">
      <w:pPr>
        <w:rPr>
          <w:rFonts w:ascii="Times New Roman" w:hAnsi="Times New Roman" w:cs="Times New Roman"/>
          <w:bCs/>
          <w:iCs/>
          <w:sz w:val="18"/>
          <w:szCs w:val="18"/>
        </w:rPr>
      </w:pPr>
    </w:p>
    <w:p w14:paraId="61DA63D6" w14:textId="22329E51" w:rsidR="00660AEA" w:rsidRPr="00D94E75" w:rsidRDefault="00660AEA" w:rsidP="00D94E75">
      <w:pPr>
        <w:rPr>
          <w:rFonts w:ascii="Times New Roman" w:hAnsi="Times New Roman" w:cs="Times New Roman"/>
          <w:bCs/>
          <w:iCs/>
          <w:sz w:val="18"/>
          <w:szCs w:val="18"/>
        </w:rPr>
      </w:pPr>
      <w:bookmarkStart w:id="53" w:name="_Hlk228784102"/>
      <w:r w:rsidRPr="00D94E75">
        <w:rPr>
          <w:rFonts w:ascii="Times New Roman" w:hAnsi="Times New Roman" w:cs="Times New Roman"/>
          <w:bCs/>
          <w:iCs/>
          <w:sz w:val="18"/>
          <w:szCs w:val="18"/>
        </w:rPr>
        <w:t>.</w:t>
      </w:r>
      <w:bookmarkEnd w:id="53"/>
    </w:p>
    <w:p w14:paraId="12BE0F61" w14:textId="3693134F" w:rsidR="00660AEA" w:rsidRPr="00D94E75" w:rsidRDefault="00660AEA" w:rsidP="00D94E75">
      <w:pPr>
        <w:rPr>
          <w:rFonts w:ascii="Times New Roman" w:hAnsi="Times New Roman" w:cs="Times New Roman"/>
          <w:bCs/>
          <w:iCs/>
          <w:sz w:val="18"/>
          <w:szCs w:val="18"/>
        </w:rPr>
      </w:pPr>
    </w:p>
    <w:p w14:paraId="11B9C0C9" w14:textId="265B9F51" w:rsidR="00660AEA" w:rsidRPr="00D94E75" w:rsidRDefault="00660AEA" w:rsidP="00D94E75">
      <w:pPr>
        <w:rPr>
          <w:rFonts w:ascii="Times New Roman" w:hAnsi="Times New Roman" w:cs="Times New Roman"/>
          <w:bCs/>
          <w:iCs/>
          <w:sz w:val="18"/>
          <w:szCs w:val="18"/>
        </w:rPr>
      </w:pPr>
    </w:p>
    <w:p w14:paraId="1E2589A8" w14:textId="0AD37A7F" w:rsidR="00660AEA" w:rsidRPr="00D94E75" w:rsidRDefault="00660AEA" w:rsidP="00D94E75">
      <w:pPr>
        <w:rPr>
          <w:rFonts w:ascii="Times New Roman" w:hAnsi="Times New Roman" w:cs="Times New Roman"/>
          <w:bCs/>
          <w:iCs/>
          <w:sz w:val="18"/>
          <w:szCs w:val="18"/>
        </w:rPr>
      </w:pPr>
    </w:p>
    <w:sectPr w:rsidR="00660AEA" w:rsidRPr="00D94E75" w:rsidSect="002F2938">
      <w:headerReference w:type="default" r:id="rId12"/>
      <w:pgSz w:w="11906" w:h="16838" w:code="9"/>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719B" w14:textId="77777777" w:rsidR="00BA60AC" w:rsidRDefault="00BA60AC">
      <w:pPr>
        <w:spacing w:line="240" w:lineRule="auto"/>
      </w:pPr>
      <w:r>
        <w:separator/>
      </w:r>
    </w:p>
  </w:endnote>
  <w:endnote w:type="continuationSeparator" w:id="0">
    <w:p w14:paraId="7658F697" w14:textId="77777777" w:rsidR="00BA60AC" w:rsidRDefault="00BA6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pleSystemUIFont">
    <w:altName w:val="Cambria"/>
    <w:charset w:val="00"/>
    <w:family w:val="roman"/>
    <w:pitch w:val="default"/>
  </w:font>
  <w:font w:name="UICTFontTextStyleBody">
    <w:altName w:val="苹方-简"/>
    <w:charset w:val="00"/>
    <w:family w:val="roman"/>
    <w:pitch w:val="default"/>
  </w:font>
  <w:font w:name="Segoe UI">
    <w:panose1 w:val="020B0502040204020203"/>
    <w:charset w:val="EE"/>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4BC1" w14:textId="77777777" w:rsidR="00BA60AC" w:rsidRDefault="00BA60AC">
      <w:pPr>
        <w:spacing w:after="0"/>
      </w:pPr>
      <w:r>
        <w:separator/>
      </w:r>
    </w:p>
  </w:footnote>
  <w:footnote w:type="continuationSeparator" w:id="0">
    <w:p w14:paraId="4469A8FF" w14:textId="77777777" w:rsidR="00BA60AC" w:rsidRDefault="00BA60AC">
      <w:pPr>
        <w:spacing w:after="0"/>
      </w:pPr>
      <w:r>
        <w:continuationSeparator/>
      </w:r>
    </w:p>
  </w:footnote>
  <w:footnote w:id="1">
    <w:p w14:paraId="6371B2E3" w14:textId="45639345" w:rsidR="00D328EE" w:rsidRPr="002F2938" w:rsidRDefault="00D328EE">
      <w:pPr>
        <w:pStyle w:val="FootnoteText"/>
        <w:rPr>
          <w:rFonts w:ascii="Times New Roman" w:hAnsi="Times New Roman" w:cs="Times New Roman"/>
        </w:rPr>
      </w:pPr>
      <w:r w:rsidRPr="002F2938">
        <w:rPr>
          <w:rStyle w:val="FootnoteReference"/>
          <w:rFonts w:ascii="Times New Roman" w:hAnsi="Times New Roman" w:cs="Times New Roman"/>
        </w:rPr>
        <w:footnoteRef/>
      </w:r>
      <w:r w:rsidRPr="002F2938">
        <w:rPr>
          <w:rFonts w:ascii="Times New Roman" w:hAnsi="Times New Roman" w:cs="Times New Roman"/>
        </w:rPr>
        <w:t xml:space="preserve"> </w:t>
      </w:r>
      <w:bookmarkStart w:id="1" w:name="_Hlk225412378"/>
      <w:r w:rsidR="00CE4CC8" w:rsidRPr="00CE4CC8">
        <w:rPr>
          <w:rFonts w:ascii="Times New Roman" w:hAnsi="Times New Roman" w:cs="Times New Roman"/>
          <w:bCs/>
          <w:iCs/>
        </w:rPr>
        <w:t>M.</w:t>
      </w:r>
      <w:r w:rsidR="00CE4CC8">
        <w:rPr>
          <w:rFonts w:ascii="Times New Roman" w:hAnsi="Times New Roman" w:cs="Times New Roman"/>
          <w:bCs/>
          <w:iCs/>
        </w:rPr>
        <w:t xml:space="preserve"> </w:t>
      </w:r>
      <w:r w:rsidR="00CE4CC8" w:rsidRPr="00CE4CC8">
        <w:rPr>
          <w:rFonts w:ascii="Times New Roman" w:hAnsi="Times New Roman" w:cs="Times New Roman"/>
          <w:bCs/>
          <w:iCs/>
        </w:rPr>
        <w:t xml:space="preserve">Mueller, </w:t>
      </w:r>
      <w:r w:rsidR="00CE4CC8" w:rsidRPr="00CE4CC8">
        <w:rPr>
          <w:rFonts w:ascii="Times New Roman" w:hAnsi="Times New Roman" w:cs="Times New Roman"/>
          <w:bCs/>
          <w:i/>
          <w:iCs/>
        </w:rPr>
        <w:t>Nuclear Power is the Most Reliable Energy Source and It’s Not Even Close</w:t>
      </w:r>
      <w:r w:rsidR="00CE4CC8" w:rsidRPr="00CE4CC8">
        <w:rPr>
          <w:rFonts w:ascii="Times New Roman" w:hAnsi="Times New Roman" w:cs="Times New Roman"/>
          <w:bCs/>
          <w:iCs/>
        </w:rPr>
        <w:t xml:space="preserve">, </w:t>
      </w:r>
      <w:r w:rsidRPr="002F2938">
        <w:rPr>
          <w:rFonts w:ascii="Times New Roman" w:hAnsi="Times New Roman" w:cs="Times New Roman"/>
        </w:rPr>
        <w:t>https://www.energy.gov/ne/articles/nuclear-power-most-reliable-energy-source-and-its-not-even-close</w:t>
      </w:r>
    </w:p>
    <w:bookmarkEnd w:id="1"/>
  </w:footnote>
  <w:footnote w:id="2">
    <w:p w14:paraId="709369EC" w14:textId="62CB7227" w:rsidR="00193416" w:rsidRDefault="00193416">
      <w:pPr>
        <w:pStyle w:val="FootnoteText"/>
      </w:pPr>
      <w:r>
        <w:rPr>
          <w:rStyle w:val="FootnoteReference"/>
        </w:rPr>
        <w:footnoteRef/>
      </w:r>
      <w:r>
        <w:t xml:space="preserve"> </w:t>
      </w:r>
      <w:bookmarkStart w:id="2" w:name="_Hlk225412424"/>
      <w:r w:rsidRPr="00D94E75">
        <w:rPr>
          <w:rFonts w:ascii="Times New Roman" w:hAnsi="Times New Roman" w:cs="Times New Roman"/>
          <w:bCs/>
          <w:iCs/>
          <w:sz w:val="18"/>
          <w:szCs w:val="18"/>
        </w:rPr>
        <w:t xml:space="preserve">Mueller M., </w:t>
      </w:r>
      <w:r w:rsidRPr="00D94E75">
        <w:rPr>
          <w:rFonts w:ascii="Times New Roman" w:hAnsi="Times New Roman" w:cs="Times New Roman"/>
          <w:bCs/>
          <w:i/>
          <w:iCs/>
          <w:sz w:val="18"/>
          <w:szCs w:val="18"/>
        </w:rPr>
        <w:t>Nuclear Power is the Most Reliable Energy Source and It’s Not Even Close</w:t>
      </w:r>
      <w:r w:rsidRPr="00D94E75">
        <w:rPr>
          <w:rFonts w:ascii="Times New Roman" w:hAnsi="Times New Roman" w:cs="Times New Roman"/>
          <w:bCs/>
          <w:iCs/>
          <w:sz w:val="18"/>
          <w:szCs w:val="18"/>
        </w:rPr>
        <w:t xml:space="preserve">, </w:t>
      </w:r>
      <w:bookmarkEnd w:id="2"/>
      <w:r w:rsidRPr="00D94E75">
        <w:rPr>
          <w:rFonts w:ascii="Times New Roman" w:hAnsi="Times New Roman" w:cs="Times New Roman"/>
          <w:bCs/>
          <w:iCs/>
          <w:sz w:val="18"/>
          <w:szCs w:val="18"/>
        </w:rPr>
        <w:t>https://www.energy.gov/ne/articles/nuclear-power-most-reliable-energy-source-and-its-not-even-close</w:t>
      </w:r>
    </w:p>
  </w:footnote>
  <w:footnote w:id="3">
    <w:p w14:paraId="4EF0A668" w14:textId="5A91A9F5" w:rsidR="00D328EE" w:rsidRPr="002F2938" w:rsidRDefault="00D328EE">
      <w:pPr>
        <w:pStyle w:val="FootnoteText"/>
        <w:rPr>
          <w:rFonts w:ascii="Times New Roman" w:hAnsi="Times New Roman" w:cs="Times New Roman"/>
        </w:rPr>
      </w:pPr>
      <w:r w:rsidRPr="002F2938">
        <w:rPr>
          <w:rStyle w:val="FootnoteReference"/>
          <w:rFonts w:ascii="Times New Roman" w:hAnsi="Times New Roman" w:cs="Times New Roman"/>
        </w:rPr>
        <w:footnoteRef/>
      </w:r>
      <w:r w:rsidRPr="002F2938">
        <w:rPr>
          <w:rFonts w:ascii="Times New Roman" w:hAnsi="Times New Roman" w:cs="Times New Roman"/>
        </w:rPr>
        <w:t xml:space="preserve"> </w:t>
      </w:r>
      <w:r w:rsidR="00B74B97" w:rsidRPr="00B74B97">
        <w:rPr>
          <w:rFonts w:ascii="Times New Roman" w:hAnsi="Times New Roman" w:cs="Times New Roman"/>
          <w:bCs/>
          <w:iCs/>
        </w:rPr>
        <w:t>J.</w:t>
      </w:r>
      <w:r w:rsidR="00B74B97">
        <w:rPr>
          <w:rFonts w:ascii="Times New Roman" w:hAnsi="Times New Roman" w:cs="Times New Roman"/>
          <w:bCs/>
          <w:iCs/>
        </w:rPr>
        <w:t xml:space="preserve"> </w:t>
      </w:r>
      <w:r w:rsidR="00B74B97" w:rsidRPr="00B74B97">
        <w:rPr>
          <w:rFonts w:ascii="Times New Roman" w:hAnsi="Times New Roman" w:cs="Times New Roman"/>
          <w:bCs/>
          <w:iCs/>
        </w:rPr>
        <w:t xml:space="preserve">Liou, </w:t>
      </w:r>
      <w:r w:rsidR="00B74B97" w:rsidRPr="00B74B97">
        <w:rPr>
          <w:rFonts w:ascii="Times New Roman" w:hAnsi="Times New Roman" w:cs="Times New Roman"/>
          <w:bCs/>
          <w:i/>
          <w:iCs/>
          <w:lang w:val="en-US"/>
        </w:rPr>
        <w:t>What are Small Modular Reactors (SMRs)?</w:t>
      </w:r>
      <w:r w:rsidR="00B74B97" w:rsidRPr="00B74B97">
        <w:rPr>
          <w:rFonts w:ascii="Times New Roman" w:hAnsi="Times New Roman" w:cs="Times New Roman"/>
          <w:bCs/>
          <w:iCs/>
          <w:lang w:val="en-US"/>
        </w:rPr>
        <w:t xml:space="preserve">, </w:t>
      </w:r>
      <w:r w:rsidRPr="002F2938">
        <w:rPr>
          <w:rFonts w:ascii="Times New Roman" w:hAnsi="Times New Roman" w:cs="Times New Roman"/>
        </w:rPr>
        <w:t>https://www.iaea.org/newscenter/news/what-are-small-modular-reactors-smrs</w:t>
      </w:r>
    </w:p>
  </w:footnote>
  <w:footnote w:id="4">
    <w:p w14:paraId="14BDCB61" w14:textId="1200E883" w:rsidR="00D328EE" w:rsidRPr="00DB6A75" w:rsidRDefault="00D328EE">
      <w:pPr>
        <w:pStyle w:val="FootnoteText"/>
        <w:rPr>
          <w:rFonts w:ascii="Times New Roman" w:hAnsi="Times New Roman" w:cs="Times New Roman"/>
          <w:bCs/>
          <w:iCs/>
        </w:rPr>
      </w:pPr>
      <w:r w:rsidRPr="002F2938">
        <w:rPr>
          <w:rStyle w:val="FootnoteReference"/>
          <w:rFonts w:ascii="Times New Roman" w:hAnsi="Times New Roman" w:cs="Times New Roman"/>
        </w:rPr>
        <w:footnoteRef/>
      </w:r>
      <w:r w:rsidRPr="002F2938">
        <w:rPr>
          <w:rFonts w:ascii="Times New Roman" w:hAnsi="Times New Roman" w:cs="Times New Roman"/>
        </w:rPr>
        <w:t xml:space="preserve"> </w:t>
      </w:r>
      <w:bookmarkStart w:id="3" w:name="_Hlk225419132"/>
      <w:proofErr w:type="spellStart"/>
      <w:r w:rsidR="00122821" w:rsidRPr="00122821">
        <w:rPr>
          <w:rFonts w:ascii="Times New Roman" w:hAnsi="Times New Roman" w:cs="Times New Roman"/>
          <w:bCs/>
          <w:iCs/>
        </w:rPr>
        <w:t>Aptekarev</w:t>
      </w:r>
      <w:proofErr w:type="spellEnd"/>
      <w:r w:rsidR="00122821" w:rsidRPr="00122821">
        <w:rPr>
          <w:rFonts w:ascii="Times New Roman" w:hAnsi="Times New Roman" w:cs="Times New Roman"/>
          <w:bCs/>
          <w:iCs/>
        </w:rPr>
        <w:t xml:space="preserve"> V., </w:t>
      </w:r>
      <w:r w:rsidR="00122821" w:rsidRPr="00122821">
        <w:rPr>
          <w:rFonts w:ascii="Times New Roman" w:hAnsi="Times New Roman" w:cs="Times New Roman"/>
          <w:bCs/>
          <w:i/>
          <w:iCs/>
          <w:lang w:val="en-US"/>
        </w:rPr>
        <w:t>Q&amp;A: The prospects for floating nuclear power plants</w:t>
      </w:r>
      <w:r w:rsidR="00122821" w:rsidRPr="00122821">
        <w:rPr>
          <w:rFonts w:ascii="Times New Roman" w:hAnsi="Times New Roman" w:cs="Times New Roman"/>
          <w:bCs/>
          <w:iCs/>
          <w:lang w:val="en-US"/>
        </w:rPr>
        <w:t>,</w:t>
      </w:r>
      <w:r w:rsidR="00122821" w:rsidRPr="00122821">
        <w:rPr>
          <w:rFonts w:ascii="Times New Roman" w:hAnsi="Times New Roman" w:cs="Times New Roman"/>
          <w:bCs/>
          <w:iCs/>
        </w:rPr>
        <w:t xml:space="preserve"> https://www.world-nuclear-news.org/Articles/Q-A-The-prospects-for-floating-nuclear-power-plant</w:t>
      </w:r>
      <w:bookmarkEnd w:id="3"/>
    </w:p>
  </w:footnote>
  <w:footnote w:id="5">
    <w:p w14:paraId="3A932A66" w14:textId="77777777" w:rsidR="00E86601" w:rsidRPr="004A0700" w:rsidRDefault="00E86601" w:rsidP="00E86601">
      <w:pPr>
        <w:rPr>
          <w:rFonts w:ascii="Times New Roman" w:hAnsi="Times New Roman" w:cs="Times New Roman"/>
          <w:bCs/>
          <w:iCs/>
          <w:sz w:val="18"/>
          <w:szCs w:val="18"/>
        </w:rPr>
      </w:pPr>
      <w:r>
        <w:rPr>
          <w:rStyle w:val="FootnoteReference"/>
        </w:rPr>
        <w:footnoteRef/>
      </w:r>
      <w:r>
        <w:t xml:space="preserve"> </w:t>
      </w:r>
      <w:bookmarkStart w:id="4" w:name="_Hlk225419173"/>
      <w:proofErr w:type="spellStart"/>
      <w:r w:rsidRPr="004A0700">
        <w:rPr>
          <w:rFonts w:ascii="Times New Roman" w:hAnsi="Times New Roman" w:cs="Times New Roman"/>
          <w:bCs/>
          <w:iCs/>
          <w:sz w:val="18"/>
          <w:szCs w:val="18"/>
        </w:rPr>
        <w:t>Aptekarev</w:t>
      </w:r>
      <w:proofErr w:type="spellEnd"/>
      <w:r w:rsidRPr="004A0700">
        <w:rPr>
          <w:rFonts w:ascii="Times New Roman" w:hAnsi="Times New Roman" w:cs="Times New Roman"/>
          <w:bCs/>
          <w:iCs/>
          <w:sz w:val="18"/>
          <w:szCs w:val="18"/>
        </w:rPr>
        <w:t xml:space="preserve"> V., </w:t>
      </w:r>
      <w:r w:rsidRPr="004A0700">
        <w:rPr>
          <w:rFonts w:ascii="Times New Roman" w:hAnsi="Times New Roman" w:cs="Times New Roman"/>
          <w:bCs/>
          <w:i/>
          <w:iCs/>
          <w:sz w:val="18"/>
          <w:szCs w:val="18"/>
          <w:lang w:val="en-US"/>
        </w:rPr>
        <w:t>Q&amp;A: The prospects for floating nuclear power plants</w:t>
      </w:r>
      <w:r w:rsidRPr="004A0700">
        <w:rPr>
          <w:rFonts w:ascii="Times New Roman" w:hAnsi="Times New Roman" w:cs="Times New Roman"/>
          <w:bCs/>
          <w:iCs/>
          <w:sz w:val="18"/>
          <w:szCs w:val="18"/>
          <w:lang w:val="en-US"/>
        </w:rPr>
        <w:t>,</w:t>
      </w:r>
      <w:r w:rsidRPr="004A0700">
        <w:rPr>
          <w:rFonts w:ascii="Times New Roman" w:hAnsi="Times New Roman" w:cs="Times New Roman"/>
          <w:bCs/>
          <w:iCs/>
          <w:sz w:val="18"/>
          <w:szCs w:val="18"/>
        </w:rPr>
        <w:t xml:space="preserve"> https://www.world-nuclear-news.org/Articles/Q-A-The-prospects-for-floating-nuclear-power-plant</w:t>
      </w:r>
    </w:p>
    <w:bookmarkEnd w:id="4"/>
    <w:p w14:paraId="7A3F8207" w14:textId="3ACE6651" w:rsidR="00E86601" w:rsidRDefault="00E86601">
      <w:pPr>
        <w:pStyle w:val="FootnoteText"/>
      </w:pPr>
    </w:p>
  </w:footnote>
  <w:footnote w:id="6">
    <w:p w14:paraId="6DECCE02" w14:textId="1620B92D" w:rsidR="00D328EE" w:rsidRDefault="00D328EE">
      <w:pPr>
        <w:pStyle w:val="FootnoteText"/>
      </w:pPr>
      <w:r w:rsidRPr="002F2938">
        <w:rPr>
          <w:rStyle w:val="FootnoteReference"/>
          <w:rFonts w:ascii="Times New Roman" w:hAnsi="Times New Roman" w:cs="Times New Roman"/>
        </w:rPr>
        <w:footnoteRef/>
      </w:r>
      <w:r w:rsidRPr="002F2938">
        <w:rPr>
          <w:rFonts w:ascii="Times New Roman" w:hAnsi="Times New Roman" w:cs="Times New Roman"/>
        </w:rPr>
        <w:t xml:space="preserve"> </w:t>
      </w:r>
      <w:bookmarkStart w:id="5" w:name="_Hlk225419619"/>
      <w:r w:rsidR="00340A1E" w:rsidRPr="002F2938">
        <w:rPr>
          <w:rFonts w:ascii="Times New Roman" w:hAnsi="Times New Roman" w:cs="Times New Roman"/>
        </w:rPr>
        <w:t xml:space="preserve">R. </w:t>
      </w:r>
      <w:r w:rsidRPr="002F2938">
        <w:rPr>
          <w:rFonts w:ascii="Times New Roman" w:hAnsi="Times New Roman" w:cs="Times New Roman"/>
        </w:rPr>
        <w:t xml:space="preserve">Duffey, </w:t>
      </w:r>
      <w:r w:rsidRPr="00340A1E">
        <w:rPr>
          <w:rFonts w:ascii="Times New Roman" w:hAnsi="Times New Roman" w:cs="Times New Roman"/>
          <w:i/>
        </w:rPr>
        <w:t>The Development and Future of the Supercritical Water reactor</w:t>
      </w:r>
      <w:r w:rsidR="00340A1E">
        <w:rPr>
          <w:rFonts w:ascii="Times New Roman" w:hAnsi="Times New Roman" w:cs="Times New Roman"/>
        </w:rPr>
        <w:t>,</w:t>
      </w:r>
      <w:r w:rsidRPr="002F2938">
        <w:rPr>
          <w:rFonts w:ascii="Times New Roman" w:hAnsi="Times New Roman" w:cs="Times New Roman"/>
        </w:rPr>
        <w:t xml:space="preserve"> </w:t>
      </w:r>
      <w:r w:rsidR="00340A1E">
        <w:rPr>
          <w:rFonts w:ascii="Times New Roman" w:hAnsi="Times New Roman" w:cs="Times New Roman"/>
        </w:rPr>
        <w:t>“</w:t>
      </w:r>
      <w:r w:rsidRPr="002F2938">
        <w:rPr>
          <w:rFonts w:ascii="Times New Roman" w:hAnsi="Times New Roman" w:cs="Times New Roman"/>
        </w:rPr>
        <w:t>CNL Nuclear Review</w:t>
      </w:r>
      <w:r w:rsidR="00340A1E">
        <w:rPr>
          <w:rFonts w:ascii="Times New Roman" w:hAnsi="Times New Roman" w:cs="Times New Roman"/>
        </w:rPr>
        <w:t>”</w:t>
      </w:r>
      <w:r w:rsidRPr="002F2938">
        <w:rPr>
          <w:rFonts w:ascii="Times New Roman" w:hAnsi="Times New Roman" w:cs="Times New Roman"/>
        </w:rPr>
        <w:t xml:space="preserve"> </w:t>
      </w:r>
      <w:r w:rsidR="00340A1E" w:rsidRPr="002F2938">
        <w:rPr>
          <w:rFonts w:ascii="Times New Roman" w:hAnsi="Times New Roman" w:cs="Times New Roman"/>
        </w:rPr>
        <w:t>2016</w:t>
      </w:r>
      <w:r w:rsidR="00340A1E">
        <w:rPr>
          <w:rFonts w:ascii="Times New Roman" w:hAnsi="Times New Roman" w:cs="Times New Roman"/>
        </w:rPr>
        <w:t>,</w:t>
      </w:r>
      <w:r w:rsidR="00340A1E" w:rsidRPr="002F2938">
        <w:rPr>
          <w:rFonts w:ascii="Times New Roman" w:hAnsi="Times New Roman" w:cs="Times New Roman"/>
        </w:rPr>
        <w:t xml:space="preserve"> </w:t>
      </w:r>
      <w:r w:rsidR="00340A1E">
        <w:rPr>
          <w:rFonts w:ascii="Times New Roman" w:hAnsi="Times New Roman" w:cs="Times New Roman"/>
        </w:rPr>
        <w:t xml:space="preserve">vol. </w:t>
      </w:r>
      <w:r w:rsidRPr="002F2938">
        <w:rPr>
          <w:rFonts w:ascii="Times New Roman" w:hAnsi="Times New Roman" w:cs="Times New Roman"/>
        </w:rPr>
        <w:t>5</w:t>
      </w:r>
      <w:r w:rsidR="00340A1E">
        <w:rPr>
          <w:rFonts w:ascii="Times New Roman" w:hAnsi="Times New Roman" w:cs="Times New Roman"/>
        </w:rPr>
        <w:t>(2),</w:t>
      </w:r>
      <w:r w:rsidRPr="002F2938">
        <w:rPr>
          <w:rFonts w:ascii="Times New Roman" w:hAnsi="Times New Roman" w:cs="Times New Roman"/>
        </w:rPr>
        <w:t xml:space="preserve"> </w:t>
      </w:r>
      <w:r w:rsidR="00340A1E">
        <w:rPr>
          <w:rFonts w:ascii="Times New Roman" w:hAnsi="Times New Roman" w:cs="Times New Roman"/>
        </w:rPr>
        <w:t xml:space="preserve">pp. </w:t>
      </w:r>
      <w:r w:rsidRPr="002F2938">
        <w:rPr>
          <w:rFonts w:ascii="Times New Roman" w:hAnsi="Times New Roman" w:cs="Times New Roman"/>
        </w:rPr>
        <w:t>181</w:t>
      </w:r>
      <w:r w:rsidR="00863F90">
        <w:rPr>
          <w:rFonts w:ascii="Times New Roman" w:hAnsi="Times New Roman" w:cs="Times New Roman"/>
        </w:rPr>
        <w:t>–</w:t>
      </w:r>
      <w:r w:rsidR="00340A1E">
        <w:rPr>
          <w:rFonts w:ascii="Times New Roman" w:hAnsi="Times New Roman" w:cs="Times New Roman"/>
        </w:rPr>
        <w:t>188,</w:t>
      </w:r>
      <w:r w:rsidRPr="002F2938">
        <w:rPr>
          <w:rFonts w:ascii="Times New Roman" w:hAnsi="Times New Roman" w:cs="Times New Roman"/>
        </w:rPr>
        <w:t xml:space="preserve"> 10.12943/CNR.2016.00040.</w:t>
      </w:r>
      <w:bookmarkEnd w:id="5"/>
    </w:p>
  </w:footnote>
  <w:footnote w:id="7">
    <w:p w14:paraId="21D8B854" w14:textId="77777777" w:rsidR="00F00F72" w:rsidRPr="00D94E75" w:rsidRDefault="00F00F72" w:rsidP="00F00F72">
      <w:pPr>
        <w:rPr>
          <w:rFonts w:ascii="Times New Roman" w:hAnsi="Times New Roman" w:cs="Times New Roman"/>
          <w:bCs/>
          <w:iCs/>
          <w:sz w:val="18"/>
          <w:szCs w:val="18"/>
        </w:rPr>
      </w:pPr>
      <w:r>
        <w:rPr>
          <w:rStyle w:val="FootnoteReference"/>
        </w:rPr>
        <w:footnoteRef/>
      </w:r>
      <w:r>
        <w:t xml:space="preserve"> </w:t>
      </w:r>
      <w:r w:rsidRPr="00D94E75">
        <w:rPr>
          <w:rFonts w:ascii="Times New Roman" w:hAnsi="Times New Roman" w:cs="Times New Roman"/>
          <w:bCs/>
          <w:iCs/>
          <w:sz w:val="18"/>
          <w:szCs w:val="18"/>
        </w:rPr>
        <w:t xml:space="preserve">Duffey R., </w:t>
      </w:r>
      <w:r w:rsidRPr="00D94E75">
        <w:rPr>
          <w:rFonts w:ascii="Times New Roman" w:hAnsi="Times New Roman" w:cs="Times New Roman"/>
          <w:bCs/>
          <w:i/>
          <w:iCs/>
          <w:sz w:val="18"/>
          <w:szCs w:val="18"/>
        </w:rPr>
        <w:t>The Development and Future of the Supercritical Water reactor</w:t>
      </w:r>
      <w:r w:rsidRPr="00D94E75">
        <w:rPr>
          <w:rFonts w:ascii="Times New Roman" w:hAnsi="Times New Roman" w:cs="Times New Roman"/>
          <w:bCs/>
          <w:iCs/>
          <w:sz w:val="18"/>
          <w:szCs w:val="18"/>
        </w:rPr>
        <w:t>, “CNL Nuclear Review” 2016, vol. 5(2), pp. 181-188, 10.12943/CNR.2016.00040.</w:t>
      </w:r>
    </w:p>
    <w:p w14:paraId="022C9303" w14:textId="12242E0F" w:rsidR="00F00F72" w:rsidRDefault="00F00F72">
      <w:pPr>
        <w:pStyle w:val="FootnoteText"/>
      </w:pPr>
    </w:p>
  </w:footnote>
  <w:footnote w:id="8">
    <w:p w14:paraId="069CCE59" w14:textId="6755E88A" w:rsidR="00E247BE" w:rsidRPr="00E247BE" w:rsidRDefault="00E247BE" w:rsidP="00E247BE">
      <w:pPr>
        <w:rPr>
          <w:rFonts w:ascii="Times New Roman" w:hAnsi="Times New Roman" w:cs="Times New Roman"/>
          <w:bCs/>
          <w:iCs/>
          <w:sz w:val="18"/>
          <w:szCs w:val="18"/>
        </w:rPr>
      </w:pPr>
      <w:r>
        <w:rPr>
          <w:rStyle w:val="FootnoteReference"/>
        </w:rPr>
        <w:footnoteRef/>
      </w:r>
      <w:r>
        <w:t xml:space="preserve"> </w:t>
      </w:r>
      <w:r w:rsidRPr="00D94E75">
        <w:rPr>
          <w:rFonts w:ascii="Times New Roman" w:hAnsi="Times New Roman" w:cs="Times New Roman"/>
          <w:bCs/>
          <w:iCs/>
          <w:sz w:val="18"/>
          <w:szCs w:val="18"/>
        </w:rPr>
        <w:t xml:space="preserve">Liou J., </w:t>
      </w:r>
      <w:r w:rsidRPr="00D94E75">
        <w:rPr>
          <w:rFonts w:ascii="Times New Roman" w:hAnsi="Times New Roman" w:cs="Times New Roman"/>
          <w:bCs/>
          <w:i/>
          <w:iCs/>
          <w:sz w:val="18"/>
          <w:szCs w:val="18"/>
          <w:lang w:val="en-US"/>
        </w:rPr>
        <w:t>What are Small Modular Reactors (SMRs)?</w:t>
      </w:r>
      <w:r w:rsidRPr="00D94E75">
        <w:rPr>
          <w:rFonts w:ascii="Times New Roman" w:hAnsi="Times New Roman" w:cs="Times New Roman"/>
          <w:bCs/>
          <w:iCs/>
          <w:sz w:val="18"/>
          <w:szCs w:val="18"/>
          <w:lang w:val="en-US"/>
        </w:rPr>
        <w:t xml:space="preserve">, </w:t>
      </w:r>
      <w:r w:rsidRPr="00D94E75">
        <w:rPr>
          <w:rFonts w:ascii="Times New Roman" w:hAnsi="Times New Roman" w:cs="Times New Roman"/>
          <w:bCs/>
          <w:iCs/>
          <w:sz w:val="18"/>
          <w:szCs w:val="18"/>
        </w:rPr>
        <w:t>https://www.iaea.org/newscenter/news/what-are-small-modular-reactors-smrs</w:t>
      </w:r>
    </w:p>
  </w:footnote>
  <w:footnote w:id="9">
    <w:p w14:paraId="3AF9C27C" w14:textId="3FBB5DA8" w:rsidR="009C52AE" w:rsidRPr="002F2938" w:rsidRDefault="009C52AE">
      <w:pPr>
        <w:pStyle w:val="FootnoteText"/>
        <w:rPr>
          <w:rFonts w:ascii="Times New Roman" w:hAnsi="Times New Roman" w:cs="Times New Roman"/>
        </w:rPr>
      </w:pPr>
      <w:r w:rsidRPr="00C636E0">
        <w:rPr>
          <w:rStyle w:val="FootnoteReference"/>
          <w:rFonts w:ascii="Times New Roman" w:hAnsi="Times New Roman" w:cs="Times New Roman"/>
        </w:rPr>
        <w:footnoteRef/>
      </w:r>
      <w:r w:rsidRPr="00C636E0">
        <w:rPr>
          <w:rFonts w:ascii="Times New Roman" w:hAnsi="Times New Roman" w:cs="Times New Roman"/>
        </w:rPr>
        <w:t xml:space="preserve"> </w:t>
      </w:r>
      <w:bookmarkStart w:id="6" w:name="_Hlk225420270"/>
      <w:r w:rsidR="00C636E0" w:rsidRPr="00C636E0">
        <w:rPr>
          <w:rFonts w:ascii="Times New Roman" w:hAnsi="Times New Roman" w:cs="Times New Roman"/>
        </w:rPr>
        <w:t>H</w:t>
      </w:r>
      <w:r w:rsidR="00624B2F">
        <w:rPr>
          <w:rFonts w:ascii="Times New Roman" w:hAnsi="Times New Roman" w:cs="Times New Roman"/>
        </w:rPr>
        <w:t>riday Ch.</w:t>
      </w:r>
      <w:r w:rsidR="007B2D4D" w:rsidRPr="007B2D4D">
        <w:rPr>
          <w:rFonts w:ascii="Times New Roman" w:hAnsi="Times New Roman" w:cs="Times New Roman"/>
        </w:rPr>
        <w:t xml:space="preserve"> </w:t>
      </w:r>
      <w:r w:rsidR="007B2D4D" w:rsidRPr="00C636E0">
        <w:rPr>
          <w:rFonts w:ascii="Times New Roman" w:hAnsi="Times New Roman" w:cs="Times New Roman"/>
        </w:rPr>
        <w:t>Sarma</w:t>
      </w:r>
      <w:r w:rsidR="00C636E0" w:rsidRPr="00C636E0">
        <w:rPr>
          <w:rFonts w:ascii="Times New Roman" w:hAnsi="Times New Roman" w:cs="Times New Roman"/>
        </w:rPr>
        <w:t xml:space="preserve">, </w:t>
      </w:r>
      <w:r w:rsidRPr="00C636E0">
        <w:rPr>
          <w:rFonts w:ascii="Times New Roman" w:hAnsi="Times New Roman" w:cs="Times New Roman"/>
          <w:i/>
          <w:iCs/>
        </w:rPr>
        <w:t>WORKING PAPER 31 – Electric Power Scenario in India: Challenges and Opportunities in Transmission and Distribution Sectors</w:t>
      </w:r>
      <w:r w:rsidR="00C636E0" w:rsidRPr="00C636E0">
        <w:rPr>
          <w:rFonts w:ascii="Times New Roman" w:hAnsi="Times New Roman" w:cs="Times New Roman"/>
          <w:iCs/>
        </w:rPr>
        <w:t>, https://www.sadf.online/working-paper-31-electric-power-scenario-in-india-challenges-and-opportunities-in-transmission-and-distribution-sectors/</w:t>
      </w:r>
    </w:p>
    <w:bookmarkEnd w:id="6"/>
  </w:footnote>
  <w:footnote w:id="10">
    <w:p w14:paraId="166AED60" w14:textId="1F7D61A0" w:rsidR="009C52AE" w:rsidRPr="00340A1E" w:rsidRDefault="009C52AE">
      <w:pPr>
        <w:pStyle w:val="FootnoteText"/>
        <w:rPr>
          <w:rFonts w:ascii="Times New Roman" w:hAnsi="Times New Roman" w:cs="Times New Roman"/>
        </w:rPr>
      </w:pPr>
      <w:r w:rsidRPr="002F2938">
        <w:rPr>
          <w:rStyle w:val="FootnoteReference"/>
          <w:rFonts w:ascii="Times New Roman" w:hAnsi="Times New Roman" w:cs="Times New Roman"/>
        </w:rPr>
        <w:footnoteRef/>
      </w:r>
      <w:bookmarkStart w:id="7" w:name="_Hlk225420371"/>
      <w:r w:rsidR="007B5E3F">
        <w:rPr>
          <w:rFonts w:ascii="Times New Roman" w:hAnsi="Times New Roman" w:cs="Times New Roman"/>
          <w:i/>
        </w:rPr>
        <w:t xml:space="preserve"> </w:t>
      </w:r>
      <w:r w:rsidR="007B2D4D" w:rsidRPr="007B2D4D">
        <w:rPr>
          <w:rFonts w:ascii="Times New Roman" w:hAnsi="Times New Roman" w:cs="Times New Roman"/>
          <w:i/>
        </w:rPr>
        <w:t>Physical Features</w:t>
      </w:r>
      <w:r w:rsidR="007B2D4D">
        <w:rPr>
          <w:rFonts w:ascii="Times New Roman" w:hAnsi="Times New Roman" w:cs="Times New Roman"/>
        </w:rPr>
        <w:t xml:space="preserve">, </w:t>
      </w:r>
      <w:r w:rsidRPr="00340A1E">
        <w:rPr>
          <w:rFonts w:ascii="Times New Roman" w:hAnsi="Times New Roman" w:cs="Times New Roman"/>
          <w:iCs/>
        </w:rPr>
        <w:t>https://knowindia.india.gov.in/profile/physical-features.php</w:t>
      </w:r>
    </w:p>
    <w:bookmarkEnd w:id="7"/>
  </w:footnote>
  <w:footnote w:id="11">
    <w:p w14:paraId="1E28D5DD" w14:textId="1F268141" w:rsidR="009C52AE" w:rsidRPr="002F2938" w:rsidRDefault="009C52AE" w:rsidP="007B2D4D">
      <w:pPr>
        <w:spacing w:after="240" w:line="240" w:lineRule="auto"/>
        <w:rPr>
          <w:rFonts w:ascii="Times New Roman" w:hAnsi="Times New Roman" w:cs="Times New Roman"/>
        </w:rPr>
      </w:pPr>
      <w:r w:rsidRPr="007B2D4D">
        <w:rPr>
          <w:rStyle w:val="FootnoteReference"/>
          <w:rFonts w:ascii="Times New Roman" w:hAnsi="Times New Roman" w:cs="Times New Roman"/>
          <w:sz w:val="20"/>
          <w:szCs w:val="20"/>
        </w:rPr>
        <w:footnoteRef/>
      </w:r>
      <w:r w:rsidRPr="007B2D4D">
        <w:rPr>
          <w:rFonts w:ascii="Times New Roman" w:hAnsi="Times New Roman" w:cs="Times New Roman"/>
          <w:sz w:val="20"/>
          <w:szCs w:val="20"/>
        </w:rPr>
        <w:t xml:space="preserve"> </w:t>
      </w:r>
      <w:bookmarkStart w:id="8" w:name="_Hlk225420568"/>
      <w:r w:rsidR="007B2D4D" w:rsidRPr="007B5E3F">
        <w:rPr>
          <w:rFonts w:ascii="Times New Roman" w:hAnsi="Times New Roman" w:cs="Times New Roman"/>
          <w:i/>
          <w:sz w:val="20"/>
          <w:szCs w:val="20"/>
        </w:rPr>
        <w:t>Shocking! India’s landmass is shrinking every year by 2 mm, here’s why</w:t>
      </w:r>
      <w:r w:rsidR="007B2D4D">
        <w:rPr>
          <w:rFonts w:ascii="Times New Roman" w:hAnsi="Times New Roman" w:cs="Times New Roman"/>
          <w:sz w:val="20"/>
          <w:szCs w:val="20"/>
        </w:rPr>
        <w:t xml:space="preserve">, </w:t>
      </w:r>
      <w:r w:rsidR="007B2D4D" w:rsidRPr="007B2D4D">
        <w:rPr>
          <w:rFonts w:ascii="Times New Roman" w:hAnsi="Times New Roman" w:cs="Times New Roman"/>
          <w:sz w:val="20"/>
          <w:szCs w:val="20"/>
        </w:rPr>
        <w:t xml:space="preserve"> </w:t>
      </w:r>
      <w:r w:rsidRPr="007B2D4D">
        <w:rPr>
          <w:rFonts w:ascii="Times New Roman" w:hAnsi="Times New Roman" w:cs="Times New Roman"/>
          <w:iCs/>
          <w:sz w:val="20"/>
          <w:szCs w:val="20"/>
        </w:rPr>
        <w:t>https://timesofindia.indiatimes.com/etimes/trending/shocking-indias-landmass-is-shrinking-every-year-by-2-mm-heres-why/articleshow/107586754.cms</w:t>
      </w:r>
      <w:bookmarkEnd w:id="8"/>
    </w:p>
  </w:footnote>
  <w:footnote w:id="12">
    <w:p w14:paraId="1E4F0BC6" w14:textId="45C19FA0" w:rsidR="00112BF6" w:rsidRDefault="00112BF6">
      <w:pPr>
        <w:pStyle w:val="FootnoteText"/>
      </w:pPr>
      <w:r>
        <w:rPr>
          <w:rStyle w:val="FootnoteReference"/>
        </w:rPr>
        <w:footnoteRef/>
      </w:r>
      <w:r>
        <w:t xml:space="preserve"> </w:t>
      </w:r>
      <w:r w:rsidR="008F68B5" w:rsidRPr="00D94E75">
        <w:rPr>
          <w:rFonts w:ascii="Times New Roman" w:hAnsi="Times New Roman" w:cs="Times New Roman"/>
          <w:bCs/>
          <w:iCs/>
          <w:sz w:val="18"/>
          <w:szCs w:val="18"/>
        </w:rPr>
        <w:t xml:space="preserve">Hriday Ch. Sarma, </w:t>
      </w:r>
      <w:r w:rsidR="008F68B5" w:rsidRPr="00D94E75">
        <w:rPr>
          <w:rFonts w:ascii="Times New Roman" w:hAnsi="Times New Roman" w:cs="Times New Roman"/>
          <w:bCs/>
          <w:i/>
          <w:iCs/>
          <w:sz w:val="18"/>
          <w:szCs w:val="18"/>
        </w:rPr>
        <w:t>WORKING PAPER 31 – Electric Power Scenario in India: Challenges and Opportunities in Transmission and Distribution Sectors</w:t>
      </w:r>
      <w:r w:rsidR="008F68B5" w:rsidRPr="00D94E75">
        <w:rPr>
          <w:rFonts w:ascii="Times New Roman" w:hAnsi="Times New Roman" w:cs="Times New Roman"/>
          <w:bCs/>
          <w:iCs/>
          <w:sz w:val="18"/>
          <w:szCs w:val="18"/>
        </w:rPr>
        <w:t>, https://www.sadf.online/working-paper-31-electric-power-scenario-in-india-challenges-and-opportunities-in-transmission-and-distribution-sectors/</w:t>
      </w:r>
    </w:p>
  </w:footnote>
  <w:footnote w:id="13">
    <w:p w14:paraId="4CB3CAF7" w14:textId="718B9418" w:rsidR="006E2457" w:rsidRPr="006E2457" w:rsidRDefault="006E2457">
      <w:pPr>
        <w:pStyle w:val="FootnoteText"/>
        <w:rPr>
          <w:lang w:val="en-US"/>
        </w:rPr>
      </w:pPr>
      <w:r>
        <w:rPr>
          <w:rStyle w:val="FootnoteReference"/>
        </w:rPr>
        <w:footnoteRef/>
      </w:r>
      <w:r>
        <w:t xml:space="preserve"> </w:t>
      </w:r>
      <w:r w:rsidR="00BD697E">
        <w:rPr>
          <w:lang w:val="en-US"/>
        </w:rPr>
        <w:t>The Atomic Energy Act, 1962 (No. 33 of 1962)</w:t>
      </w:r>
    </w:p>
  </w:footnote>
  <w:footnote w:id="14">
    <w:p w14:paraId="562E347A" w14:textId="508D95C1" w:rsidR="00C919B0" w:rsidRPr="002F2938" w:rsidRDefault="00C919B0">
      <w:pPr>
        <w:pStyle w:val="FootnoteText"/>
        <w:rPr>
          <w:rFonts w:ascii="Times New Roman" w:hAnsi="Times New Roman" w:cs="Times New Roman"/>
        </w:rPr>
      </w:pPr>
      <w:r w:rsidRPr="002F2938">
        <w:rPr>
          <w:rStyle w:val="FootnoteReference"/>
          <w:rFonts w:ascii="Times New Roman" w:hAnsi="Times New Roman" w:cs="Times New Roman"/>
        </w:rPr>
        <w:footnoteRef/>
      </w:r>
      <w:bookmarkStart w:id="9" w:name="_Hlk225421036"/>
      <w:r w:rsidRPr="002F2938">
        <w:rPr>
          <w:rFonts w:ascii="Times New Roman" w:hAnsi="Times New Roman" w:cs="Times New Roman"/>
        </w:rPr>
        <w:t xml:space="preserve"> </w:t>
      </w:r>
      <w:r w:rsidR="00F867EB">
        <w:rPr>
          <w:rFonts w:ascii="Times New Roman" w:hAnsi="Times New Roman" w:cs="Times New Roman"/>
        </w:rPr>
        <w:t xml:space="preserve">PK/PSM, </w:t>
      </w:r>
      <w:r w:rsidR="003A7349" w:rsidRPr="003A7349">
        <w:rPr>
          <w:rFonts w:ascii="Times New Roman" w:hAnsi="Times New Roman" w:cs="Times New Roman"/>
          <w:i/>
        </w:rPr>
        <w:t>‘India’s Nuclear Power generation capacity to increase by around 70 percent in the next 5 years’, says Union Minister Dr. Jitendra Singh</w:t>
      </w:r>
      <w:r w:rsidR="003A7349">
        <w:rPr>
          <w:rFonts w:ascii="Times New Roman" w:hAnsi="Times New Roman" w:cs="Times New Roman"/>
        </w:rPr>
        <w:t xml:space="preserve">, </w:t>
      </w:r>
      <w:r w:rsidRPr="002F2938">
        <w:rPr>
          <w:rFonts w:ascii="Times New Roman" w:hAnsi="Times New Roman" w:cs="Times New Roman"/>
        </w:rPr>
        <w:t>https://pib.gov.in/PressReleseDetailm.aspx?PRID=2028578</w:t>
      </w:r>
      <w:bookmarkEnd w:id="9"/>
    </w:p>
  </w:footnote>
  <w:footnote w:id="15">
    <w:p w14:paraId="27A7B59C" w14:textId="6441A621" w:rsidR="00C919B0" w:rsidRPr="004013C8" w:rsidRDefault="00C919B0">
      <w:pPr>
        <w:pStyle w:val="FootnoteText"/>
        <w:rPr>
          <w:rFonts w:ascii="Times New Roman" w:hAnsi="Times New Roman" w:cs="Times New Roman"/>
        </w:rPr>
      </w:pPr>
      <w:r w:rsidRPr="002F2938">
        <w:rPr>
          <w:rStyle w:val="FootnoteReference"/>
          <w:rFonts w:ascii="Times New Roman" w:hAnsi="Times New Roman" w:cs="Times New Roman"/>
        </w:rPr>
        <w:footnoteRef/>
      </w:r>
      <w:r w:rsidRPr="002F2938">
        <w:rPr>
          <w:rFonts w:ascii="Times New Roman" w:hAnsi="Times New Roman" w:cs="Times New Roman"/>
        </w:rPr>
        <w:t xml:space="preserve"> </w:t>
      </w:r>
      <w:r w:rsidR="003A7349" w:rsidRPr="004013C8">
        <w:rPr>
          <w:rFonts w:ascii="Times New Roman" w:hAnsi="Times New Roman" w:cs="Times New Roman"/>
          <w:bCs/>
          <w:i/>
        </w:rPr>
        <w:t>A Report on the Role of Small Modular Reactors…</w:t>
      </w:r>
      <w:r w:rsidR="001F0B54" w:rsidRPr="004013C8">
        <w:rPr>
          <w:rFonts w:ascii="Times New Roman" w:hAnsi="Times New Roman" w:cs="Times New Roman"/>
          <w:bCs/>
          <w:i/>
        </w:rPr>
        <w:t xml:space="preserve"> op. cit. </w:t>
      </w:r>
    </w:p>
  </w:footnote>
  <w:footnote w:id="16">
    <w:p w14:paraId="65BB03D9" w14:textId="103C2C62" w:rsidR="004013C8" w:rsidRPr="004013C8" w:rsidRDefault="004013C8">
      <w:pPr>
        <w:pStyle w:val="FootnoteText"/>
        <w:rPr>
          <w:rFonts w:ascii="Times New Roman" w:hAnsi="Times New Roman" w:cs="Times New Roman"/>
          <w:lang w:val="en-US"/>
        </w:rPr>
      </w:pPr>
      <w:r w:rsidRPr="004013C8">
        <w:rPr>
          <w:rStyle w:val="FootnoteReference"/>
          <w:rFonts w:ascii="Times New Roman" w:hAnsi="Times New Roman" w:cs="Times New Roman"/>
        </w:rPr>
        <w:footnoteRef/>
      </w:r>
      <w:r w:rsidRPr="004013C8">
        <w:rPr>
          <w:rFonts w:ascii="Times New Roman" w:hAnsi="Times New Roman" w:cs="Times New Roman"/>
        </w:rPr>
        <w:t xml:space="preserve"> </w:t>
      </w:r>
      <w:r w:rsidRPr="004013C8">
        <w:rPr>
          <w:rFonts w:ascii="Times New Roman" w:hAnsi="Times New Roman" w:cs="Times New Roman"/>
          <w:bCs/>
          <w:i/>
        </w:rPr>
        <w:t>A Report on the Role of Small Modular Reactors in the Energy Transition</w:t>
      </w:r>
      <w:r w:rsidRPr="004013C8">
        <w:rPr>
          <w:rFonts w:ascii="Times New Roman" w:hAnsi="Times New Roman" w:cs="Times New Roman"/>
          <w:bCs/>
        </w:rPr>
        <w:t>,</w:t>
      </w:r>
      <w:r w:rsidRPr="004013C8">
        <w:rPr>
          <w:rFonts w:ascii="Times New Roman" w:hAnsi="Times New Roman" w:cs="Times New Roman"/>
          <w:bCs/>
          <w:i/>
        </w:rPr>
        <w:t xml:space="preserve"> </w:t>
      </w:r>
      <w:r w:rsidRPr="004013C8">
        <w:rPr>
          <w:rFonts w:ascii="Times New Roman" w:hAnsi="Times New Roman" w:cs="Times New Roman"/>
          <w:bCs/>
        </w:rPr>
        <w:t xml:space="preserve">May 2023, </w:t>
      </w:r>
      <w:r w:rsidRPr="004013C8">
        <w:rPr>
          <w:rFonts w:ascii="Times New Roman" w:hAnsi="Times New Roman" w:cs="Times New Roman"/>
        </w:rPr>
        <w:t>https://www.niti.gov.in/sites/default/files/2023-05/The-Role-of-Small-Modular-Reactors-in-the-Energy-Transition-05162023.pdf</w:t>
      </w:r>
    </w:p>
  </w:footnote>
  <w:footnote w:id="17">
    <w:p w14:paraId="031F0313" w14:textId="64552FB7" w:rsidR="004013C8" w:rsidRPr="004013C8" w:rsidRDefault="004013C8" w:rsidP="004013C8">
      <w:pPr>
        <w:spacing w:after="0" w:line="360" w:lineRule="auto"/>
        <w:jc w:val="both"/>
        <w:rPr>
          <w:rFonts w:ascii="Times New Roman" w:hAnsi="Times New Roman" w:cs="Times New Roman"/>
          <w:sz w:val="20"/>
          <w:szCs w:val="20"/>
          <w:lang w:val="en-US"/>
        </w:rPr>
      </w:pPr>
      <w:r w:rsidRPr="004013C8">
        <w:rPr>
          <w:rStyle w:val="FootnoteReference"/>
          <w:rFonts w:ascii="Times New Roman" w:hAnsi="Times New Roman" w:cs="Times New Roman"/>
          <w:sz w:val="20"/>
          <w:szCs w:val="20"/>
        </w:rPr>
        <w:footnoteRef/>
      </w:r>
      <w:r w:rsidRPr="004013C8">
        <w:rPr>
          <w:rFonts w:ascii="Times New Roman" w:hAnsi="Times New Roman" w:cs="Times New Roman"/>
          <w:sz w:val="20"/>
          <w:szCs w:val="20"/>
        </w:rPr>
        <w:t xml:space="preserve"> </w:t>
      </w:r>
      <w:proofErr w:type="spellStart"/>
      <w:r w:rsidR="009E6462">
        <w:rPr>
          <w:rFonts w:ascii="Times New Roman" w:hAnsi="Times New Roman" w:cs="Times New Roman"/>
          <w:sz w:val="20"/>
          <w:szCs w:val="20"/>
        </w:rPr>
        <w:t>Sourc</w:t>
      </w:r>
      <w:proofErr w:type="spellEnd"/>
      <w:r w:rsidRPr="004013C8">
        <w:rPr>
          <w:rFonts w:ascii="Times New Roman" w:hAnsi="Times New Roman" w:cs="Times New Roman"/>
          <w:bCs/>
          <w:i/>
          <w:sz w:val="20"/>
          <w:szCs w:val="20"/>
        </w:rPr>
        <w:t>:</w:t>
      </w:r>
      <w:r w:rsidRPr="004013C8">
        <w:rPr>
          <w:rFonts w:ascii="Times New Roman" w:hAnsi="Times New Roman" w:cs="Times New Roman"/>
          <w:sz w:val="20"/>
          <w:szCs w:val="20"/>
        </w:rPr>
        <w:t xml:space="preserve"> </w:t>
      </w:r>
      <w:r w:rsidRPr="004013C8">
        <w:rPr>
          <w:rFonts w:ascii="Times New Roman" w:hAnsi="Times New Roman" w:cs="Times New Roman"/>
          <w:bCs/>
          <w:i/>
          <w:sz w:val="20"/>
          <w:szCs w:val="20"/>
        </w:rPr>
        <w:t xml:space="preserve">A Report on the Role of Small Modular Reactors… op. </w:t>
      </w:r>
      <w:proofErr w:type="spellStart"/>
      <w:r w:rsidRPr="004013C8">
        <w:rPr>
          <w:rFonts w:ascii="Times New Roman" w:hAnsi="Times New Roman" w:cs="Times New Roman"/>
          <w:bCs/>
          <w:i/>
          <w:sz w:val="20"/>
          <w:szCs w:val="20"/>
        </w:rPr>
        <w:t>cit</w:t>
      </w:r>
      <w:proofErr w:type="spellEnd"/>
    </w:p>
  </w:footnote>
  <w:footnote w:id="18">
    <w:p w14:paraId="5D9492CA" w14:textId="18039538" w:rsidR="004F4E10" w:rsidRPr="004F4E10" w:rsidRDefault="004F4E10">
      <w:pPr>
        <w:pStyle w:val="FootnoteText"/>
        <w:rPr>
          <w:lang w:val="en-US"/>
        </w:rPr>
      </w:pPr>
      <w:r>
        <w:rPr>
          <w:rStyle w:val="FootnoteReference"/>
        </w:rPr>
        <w:footnoteRef/>
      </w:r>
      <w:r>
        <w:t xml:space="preserve"> </w:t>
      </w:r>
      <w:r w:rsidRPr="000A4EC3">
        <w:rPr>
          <w:rFonts w:ascii="Times New Roman" w:hAnsi="Times New Roman" w:cs="Times New Roman"/>
          <w:bCs/>
          <w:i/>
        </w:rPr>
        <w:t xml:space="preserve">Source: </w:t>
      </w:r>
      <w:r w:rsidRPr="003A7349">
        <w:rPr>
          <w:rFonts w:ascii="Times New Roman" w:hAnsi="Times New Roman" w:cs="Times New Roman"/>
          <w:bCs/>
          <w:i/>
        </w:rPr>
        <w:t>A Report on the Role of Small Modular Reactors</w:t>
      </w:r>
      <w:r>
        <w:rPr>
          <w:rFonts w:ascii="Times New Roman" w:hAnsi="Times New Roman" w:cs="Times New Roman"/>
          <w:bCs/>
          <w:i/>
        </w:rPr>
        <w:t xml:space="preserve">… </w:t>
      </w:r>
      <w:r w:rsidRPr="001F0B54">
        <w:rPr>
          <w:rFonts w:ascii="Times New Roman" w:hAnsi="Times New Roman" w:cs="Times New Roman"/>
          <w:bCs/>
          <w:i/>
        </w:rPr>
        <w:t xml:space="preserve">op. </w:t>
      </w:r>
      <w:proofErr w:type="spellStart"/>
      <w:r w:rsidRPr="001F0B54">
        <w:rPr>
          <w:rFonts w:ascii="Times New Roman" w:hAnsi="Times New Roman" w:cs="Times New Roman"/>
          <w:bCs/>
          <w:i/>
        </w:rPr>
        <w:t>cit</w:t>
      </w:r>
      <w:proofErr w:type="spellEnd"/>
    </w:p>
  </w:footnote>
  <w:footnote w:id="19">
    <w:p w14:paraId="4B2C3501" w14:textId="7338641E" w:rsidR="005E6FF1" w:rsidRPr="005E6FF1" w:rsidRDefault="005E6FF1">
      <w:pPr>
        <w:pStyle w:val="FootnoteText"/>
        <w:rPr>
          <w:lang w:val="en-US"/>
        </w:rPr>
      </w:pPr>
    </w:p>
  </w:footnote>
  <w:footnote w:id="20">
    <w:p w14:paraId="5EB6F22C" w14:textId="3767D93A" w:rsidR="00215D91" w:rsidRPr="00FF0581" w:rsidRDefault="00215D91">
      <w:pPr>
        <w:pStyle w:val="FootnoteText"/>
        <w:rPr>
          <w:rFonts w:ascii="Times New Roman" w:hAnsi="Times New Roman" w:cs="Times New Roman"/>
          <w:sz w:val="18"/>
          <w:szCs w:val="18"/>
          <w:lang w:val="en-US"/>
        </w:rPr>
      </w:pPr>
      <w:r w:rsidRPr="00FF0581">
        <w:rPr>
          <w:rStyle w:val="FootnoteReference"/>
          <w:rFonts w:ascii="Times New Roman" w:hAnsi="Times New Roman" w:cs="Times New Roman"/>
          <w:sz w:val="18"/>
          <w:szCs w:val="18"/>
        </w:rPr>
        <w:footnoteRef/>
      </w:r>
      <w:r w:rsidRPr="00FF0581">
        <w:rPr>
          <w:rFonts w:ascii="Times New Roman" w:hAnsi="Times New Roman" w:cs="Times New Roman"/>
          <w:sz w:val="18"/>
          <w:szCs w:val="18"/>
        </w:rPr>
        <w:t xml:space="preserve"> </w:t>
      </w:r>
      <w:hyperlink r:id="rId1" w:history="1">
        <w:r w:rsidR="00FF0581" w:rsidRPr="00FF0581">
          <w:rPr>
            <w:rStyle w:val="Hyperlink"/>
            <w:rFonts w:ascii="Times New Roman" w:hAnsi="Times New Roman" w:cs="Times New Roman"/>
            <w:sz w:val="18"/>
            <w:szCs w:val="18"/>
            <w:lang w:val="en-US"/>
          </w:rPr>
          <w:t>https://www.iaea.org/topics/nuclear-liability-conventions/convention-supplementary-compensation-nuclear-damage</w:t>
        </w:r>
      </w:hyperlink>
      <w:r w:rsidR="00FF0581" w:rsidRPr="00FF0581">
        <w:rPr>
          <w:rFonts w:ascii="Times New Roman" w:hAnsi="Times New Roman" w:cs="Times New Roman"/>
          <w:sz w:val="18"/>
          <w:szCs w:val="18"/>
          <w:lang w:val="en-US"/>
        </w:rPr>
        <w:t xml:space="preserve"> </w:t>
      </w:r>
      <w:r w:rsidR="002776EF" w:rsidRPr="00FF0581">
        <w:rPr>
          <w:rFonts w:ascii="Times New Roman" w:hAnsi="Times New Roman" w:cs="Times New Roman"/>
          <w:sz w:val="18"/>
          <w:szCs w:val="18"/>
          <w:lang w:val="en-US"/>
        </w:rPr>
        <w:t xml:space="preserve"> </w:t>
      </w:r>
    </w:p>
  </w:footnote>
  <w:footnote w:id="21">
    <w:p w14:paraId="3334A67E" w14:textId="05E50952" w:rsidR="00841594" w:rsidRPr="00841594" w:rsidRDefault="00841594">
      <w:pPr>
        <w:pStyle w:val="FootnoteText"/>
        <w:rPr>
          <w:lang w:val="en-US"/>
        </w:rPr>
      </w:pPr>
      <w:r>
        <w:rPr>
          <w:rStyle w:val="FootnoteReference"/>
        </w:rPr>
        <w:footnoteRef/>
      </w:r>
      <w:r>
        <w:t xml:space="preserve"> </w:t>
      </w:r>
      <w:r w:rsidR="005D219A">
        <w:rPr>
          <w:lang w:val="en-US"/>
        </w:rPr>
        <w:t>The Environment (Protection) Act, 1986 (Act No. 29 of 1986</w:t>
      </w:r>
    </w:p>
  </w:footnote>
  <w:footnote w:id="22">
    <w:p w14:paraId="4F057F02" w14:textId="54E13D3A" w:rsidR="00195AB2" w:rsidRPr="002F2938" w:rsidRDefault="00195AB2" w:rsidP="001034BF">
      <w:pPr>
        <w:pStyle w:val="FootnoteText"/>
        <w:rPr>
          <w:rFonts w:ascii="Times New Roman" w:hAnsi="Times New Roman" w:cs="Times New Roman"/>
        </w:rPr>
      </w:pPr>
      <w:r w:rsidRPr="00FF0581">
        <w:rPr>
          <w:rStyle w:val="FootnoteReference"/>
          <w:rFonts w:ascii="Times New Roman" w:hAnsi="Times New Roman" w:cs="Times New Roman"/>
          <w:sz w:val="18"/>
          <w:szCs w:val="18"/>
        </w:rPr>
        <w:footnoteRef/>
      </w:r>
      <w:r w:rsidRPr="00FF0581">
        <w:rPr>
          <w:rFonts w:ascii="Times New Roman" w:hAnsi="Times New Roman" w:cs="Times New Roman"/>
          <w:sz w:val="18"/>
          <w:szCs w:val="18"/>
        </w:rPr>
        <w:t xml:space="preserve"> </w:t>
      </w:r>
      <w:r w:rsidR="001034BF" w:rsidRPr="00FF0581">
        <w:rPr>
          <w:rFonts w:ascii="Times New Roman" w:hAnsi="Times New Roman" w:cs="Times New Roman"/>
          <w:bCs/>
          <w:i/>
          <w:sz w:val="18"/>
          <w:szCs w:val="18"/>
          <w:lang w:val="en-US"/>
        </w:rPr>
        <w:t>Final Energy</w:t>
      </w:r>
      <w:r w:rsidR="001034BF" w:rsidRPr="001034BF">
        <w:rPr>
          <w:rFonts w:ascii="Times New Roman" w:hAnsi="Times New Roman" w:cs="Times New Roman"/>
          <w:bCs/>
          <w:i/>
          <w:lang w:val="en-US"/>
        </w:rPr>
        <w:t xml:space="preserve"> Transitions Working Group Meeting under India</w:t>
      </w:r>
      <w:r w:rsidR="001034BF">
        <w:rPr>
          <w:rFonts w:ascii="Times New Roman" w:hAnsi="Times New Roman" w:cs="Times New Roman"/>
          <w:bCs/>
          <w:i/>
          <w:lang w:val="en-US"/>
        </w:rPr>
        <w:t>’</w:t>
      </w:r>
      <w:r w:rsidR="001034BF" w:rsidRPr="001034BF">
        <w:rPr>
          <w:rFonts w:ascii="Times New Roman" w:hAnsi="Times New Roman" w:cs="Times New Roman"/>
          <w:bCs/>
          <w:i/>
          <w:lang w:val="en-US"/>
        </w:rPr>
        <w:t>s G20 Presidency Concludes</w:t>
      </w:r>
      <w:r w:rsidR="001034BF" w:rsidRPr="001034BF">
        <w:rPr>
          <w:rFonts w:ascii="Times New Roman" w:hAnsi="Times New Roman" w:cs="Times New Roman"/>
          <w:bCs/>
          <w:lang w:val="en-US"/>
        </w:rPr>
        <w:t>,</w:t>
      </w:r>
      <w:r w:rsidR="001034BF" w:rsidRPr="001034BF">
        <w:rPr>
          <w:rFonts w:ascii="Times New Roman" w:hAnsi="Times New Roman" w:cs="Times New Roman"/>
          <w:b/>
          <w:bCs/>
          <w:lang w:val="en-US"/>
        </w:rPr>
        <w:t xml:space="preserve"> </w:t>
      </w:r>
      <w:r w:rsidRPr="002F2938">
        <w:rPr>
          <w:rFonts w:ascii="Times New Roman" w:hAnsi="Times New Roman" w:cs="Times New Roman"/>
        </w:rPr>
        <w:t>https://www.g20.in/en/media-resources/press-releases/july-2023/etwgm-concludes.html</w:t>
      </w:r>
    </w:p>
  </w:footnote>
  <w:footnote w:id="23">
    <w:p w14:paraId="447A4A1C" w14:textId="654641F5" w:rsidR="00EE6C2F" w:rsidRPr="00EE6C2F" w:rsidRDefault="00EE6C2F">
      <w:pPr>
        <w:pStyle w:val="FootnoteText"/>
        <w:rPr>
          <w:sz w:val="18"/>
          <w:szCs w:val="18"/>
          <w:lang w:val="en-US"/>
        </w:rPr>
      </w:pPr>
      <w:r>
        <w:rPr>
          <w:rStyle w:val="FootnoteReference"/>
        </w:rPr>
        <w:footnoteRef/>
      </w:r>
      <w:r>
        <w:t xml:space="preserve"> </w:t>
      </w:r>
      <w:hyperlink r:id="rId2" w:history="1">
        <w:r w:rsidR="00182CEB" w:rsidRPr="00931533">
          <w:rPr>
            <w:rStyle w:val="Hyperlink"/>
            <w:sz w:val="18"/>
            <w:szCs w:val="18"/>
            <w:lang w:val="en-US"/>
          </w:rPr>
          <w:t>https://unfccc.int/process-and-meetings/the-paris-agreement</w:t>
        </w:r>
      </w:hyperlink>
      <w:r w:rsidR="00182CEB">
        <w:rPr>
          <w:sz w:val="18"/>
          <w:szCs w:val="18"/>
          <w:lang w:val="en-US"/>
        </w:rPr>
        <w:t xml:space="preserve"> </w:t>
      </w:r>
    </w:p>
  </w:footnote>
  <w:footnote w:id="24">
    <w:p w14:paraId="199205A0" w14:textId="66D7FECC" w:rsidR="00A65E41" w:rsidRPr="002F2938" w:rsidRDefault="00A65E41">
      <w:pPr>
        <w:pStyle w:val="FootnoteText"/>
        <w:rPr>
          <w:rFonts w:ascii="Times New Roman" w:hAnsi="Times New Roman" w:cs="Times New Roman"/>
        </w:rPr>
      </w:pPr>
      <w:r w:rsidRPr="002F2938">
        <w:rPr>
          <w:rStyle w:val="FootnoteReference"/>
          <w:rFonts w:ascii="Times New Roman" w:hAnsi="Times New Roman" w:cs="Times New Roman"/>
        </w:rPr>
        <w:footnoteRef/>
      </w:r>
      <w:r w:rsidRPr="002F2938">
        <w:rPr>
          <w:rFonts w:ascii="Times New Roman" w:hAnsi="Times New Roman" w:cs="Times New Roman"/>
        </w:rPr>
        <w:t xml:space="preserve"> </w:t>
      </w:r>
      <w:bookmarkStart w:id="11" w:name="_Hlk225421565"/>
      <w:r w:rsidR="00C23F48" w:rsidRPr="00C23F48">
        <w:rPr>
          <w:rFonts w:ascii="Times New Roman" w:hAnsi="Times New Roman" w:cs="Times New Roman"/>
          <w:i/>
        </w:rPr>
        <w:t>NEA at COP26</w:t>
      </w:r>
      <w:r w:rsidR="00C23F48">
        <w:rPr>
          <w:rFonts w:ascii="Times New Roman" w:hAnsi="Times New Roman" w:cs="Times New Roman"/>
        </w:rPr>
        <w:t xml:space="preserve">, </w:t>
      </w:r>
      <w:r w:rsidRPr="002F2938">
        <w:rPr>
          <w:rFonts w:ascii="Times New Roman" w:hAnsi="Times New Roman" w:cs="Times New Roman"/>
        </w:rPr>
        <w:t>https://www.oecd-nea.org/jcms/pl_61714/nea-at-cop26</w:t>
      </w:r>
      <w:bookmarkEnd w:id="11"/>
    </w:p>
  </w:footnote>
  <w:footnote w:id="25">
    <w:p w14:paraId="3BAE9DDE" w14:textId="76C60D1B" w:rsidR="00F05831" w:rsidRPr="00F05831" w:rsidRDefault="00F05831">
      <w:pPr>
        <w:pStyle w:val="FootnoteText"/>
        <w:rPr>
          <w:lang w:val="en-US"/>
        </w:rPr>
      </w:pPr>
      <w:r>
        <w:rPr>
          <w:rStyle w:val="FootnoteReference"/>
        </w:rPr>
        <w:footnoteRef/>
      </w:r>
      <w:r>
        <w:t xml:space="preserve"> </w:t>
      </w:r>
      <w:r w:rsidRPr="00F05831">
        <w:t>https://www.pib.gov.in/PressReleasePage.aspx?PRID=1879298&amp;reg=3&amp;lang=2</w:t>
      </w:r>
    </w:p>
  </w:footnote>
  <w:footnote w:id="26">
    <w:p w14:paraId="21F26D27" w14:textId="1D4FECCD" w:rsidR="00634DAC" w:rsidRDefault="00634DAC">
      <w:pPr>
        <w:pStyle w:val="FootnoteText"/>
      </w:pPr>
      <w:r>
        <w:rPr>
          <w:rStyle w:val="FootnoteReference"/>
        </w:rPr>
        <w:footnoteRef/>
      </w:r>
      <w:r>
        <w:t xml:space="preserve"> </w:t>
      </w:r>
      <w:r w:rsidRPr="00634DAC">
        <w:rPr>
          <w:rFonts w:ascii="Times New Roman" w:hAnsi="Times New Roman" w:cs="Times New Roman"/>
          <w:bCs/>
          <w:iCs/>
          <w:sz w:val="18"/>
          <w:szCs w:val="18"/>
        </w:rPr>
        <w:t xml:space="preserve">Business Today Desk, </w:t>
      </w:r>
      <w:r w:rsidRPr="00634DAC">
        <w:rPr>
          <w:rFonts w:ascii="Times New Roman" w:hAnsi="Times New Roman" w:cs="Times New Roman"/>
          <w:bCs/>
          <w:i/>
          <w:iCs/>
          <w:sz w:val="18"/>
          <w:szCs w:val="18"/>
        </w:rPr>
        <w:t>Power crisis in India: These states facing electricity problems; full list</w:t>
      </w:r>
      <w:r w:rsidRPr="00634DAC">
        <w:rPr>
          <w:rFonts w:ascii="Times New Roman" w:hAnsi="Times New Roman" w:cs="Times New Roman"/>
          <w:bCs/>
          <w:iCs/>
          <w:sz w:val="18"/>
          <w:szCs w:val="18"/>
        </w:rPr>
        <w:t>, https://www.businesstoday.in/latest/story/power-crisis-in-india-these-states-facing-electricity-problems-full-list-332105-2022-05-02</w:t>
      </w:r>
    </w:p>
  </w:footnote>
  <w:footnote w:id="27">
    <w:p w14:paraId="528B9108" w14:textId="0BACDFB2" w:rsidR="00A65E41" w:rsidRPr="002F2938" w:rsidRDefault="00A65E41">
      <w:pPr>
        <w:pStyle w:val="FootnoteText"/>
        <w:rPr>
          <w:rFonts w:ascii="Times New Roman" w:hAnsi="Times New Roman" w:cs="Times New Roman"/>
        </w:rPr>
      </w:pPr>
      <w:r w:rsidRPr="002F2938">
        <w:rPr>
          <w:rStyle w:val="FootnoteReference"/>
          <w:rFonts w:ascii="Times New Roman" w:hAnsi="Times New Roman" w:cs="Times New Roman"/>
        </w:rPr>
        <w:footnoteRef/>
      </w:r>
      <w:r w:rsidRPr="002F2938">
        <w:rPr>
          <w:rFonts w:ascii="Times New Roman" w:hAnsi="Times New Roman" w:cs="Times New Roman"/>
        </w:rPr>
        <w:t xml:space="preserve"> </w:t>
      </w:r>
      <w:bookmarkStart w:id="12" w:name="_Hlk225421715"/>
      <w:r w:rsidR="007A25FA">
        <w:rPr>
          <w:rFonts w:ascii="Times New Roman" w:hAnsi="Times New Roman" w:cs="Times New Roman"/>
        </w:rPr>
        <w:t xml:space="preserve">Business Today Desk, </w:t>
      </w:r>
      <w:r w:rsidR="007A25FA" w:rsidRPr="00D031AB">
        <w:rPr>
          <w:rFonts w:ascii="Times New Roman" w:hAnsi="Times New Roman" w:cs="Times New Roman"/>
          <w:i/>
        </w:rPr>
        <w:t>Power crisis in India: These states facing electricity problems; full list</w:t>
      </w:r>
      <w:r w:rsidR="007A25FA">
        <w:rPr>
          <w:rFonts w:ascii="Times New Roman" w:hAnsi="Times New Roman" w:cs="Times New Roman"/>
        </w:rPr>
        <w:t xml:space="preserve">, </w:t>
      </w:r>
      <w:r w:rsidRPr="002F2938">
        <w:rPr>
          <w:rFonts w:ascii="Times New Roman" w:hAnsi="Times New Roman" w:cs="Times New Roman"/>
        </w:rPr>
        <w:t>https://www.businesstoday.in/latest/story/power-crisis-in-india-these-states-facing-electricity-problems-full-list-332105-2022-05-02</w:t>
      </w:r>
      <w:bookmarkEnd w:id="12"/>
    </w:p>
  </w:footnote>
  <w:footnote w:id="28">
    <w:p w14:paraId="61815F69" w14:textId="03533881" w:rsidR="00AA57CA" w:rsidRPr="00871B6C" w:rsidRDefault="00AA57CA">
      <w:pPr>
        <w:pStyle w:val="FootnoteText"/>
        <w:rPr>
          <w:rFonts w:ascii="Times New Roman" w:hAnsi="Times New Roman" w:cs="Times New Roman"/>
          <w:lang w:val="en-US"/>
        </w:rPr>
      </w:pPr>
      <w:r w:rsidRPr="00871B6C">
        <w:rPr>
          <w:rStyle w:val="FootnoteReference"/>
          <w:rFonts w:ascii="Times New Roman" w:hAnsi="Times New Roman" w:cs="Times New Roman"/>
        </w:rPr>
        <w:footnoteRef/>
      </w:r>
      <w:r w:rsidRPr="00871B6C">
        <w:rPr>
          <w:rFonts w:ascii="Times New Roman" w:hAnsi="Times New Roman" w:cs="Times New Roman"/>
          <w:lang w:val="en-US"/>
        </w:rPr>
        <w:t xml:space="preserve"> </w:t>
      </w:r>
      <w:r w:rsidR="00871B6C" w:rsidRPr="00871B6C">
        <w:rPr>
          <w:rFonts w:ascii="Times New Roman" w:hAnsi="Times New Roman" w:cs="Times New Roman"/>
          <w:lang w:val="en-US"/>
        </w:rPr>
        <w:t xml:space="preserve">Rishi Ranjan Kala, </w:t>
      </w:r>
      <w:r w:rsidR="00871B6C" w:rsidRPr="00871B6C">
        <w:rPr>
          <w:rFonts w:ascii="Times New Roman" w:hAnsi="Times New Roman" w:cs="Times New Roman"/>
          <w:bCs/>
          <w:i/>
          <w:lang w:val="en-US"/>
        </w:rPr>
        <w:t>Power Ministry reviews electricity demand-supply situation as intense heat waves bake north India</w:t>
      </w:r>
      <w:r w:rsidR="00871B6C">
        <w:rPr>
          <w:rFonts w:ascii="Times New Roman" w:hAnsi="Times New Roman" w:cs="Times New Roman"/>
          <w:bCs/>
          <w:lang w:val="en-US"/>
        </w:rPr>
        <w:t xml:space="preserve">, </w:t>
      </w:r>
      <w:r w:rsidRPr="00871B6C">
        <w:rPr>
          <w:rFonts w:ascii="Times New Roman" w:hAnsi="Times New Roman" w:cs="Times New Roman"/>
          <w:lang w:val="en-US"/>
        </w:rPr>
        <w:t>https://www.thehindubusinessline.com/economy/power-ministry-reviews-electricity-demand-supply-situation-as-intense-heat-waves-bake-north-india/article68304086.ece</w:t>
      </w:r>
    </w:p>
  </w:footnote>
  <w:footnote w:id="29">
    <w:p w14:paraId="5BB99686" w14:textId="631020AC" w:rsidR="004D50D6" w:rsidRPr="004D50D6" w:rsidRDefault="004D50D6">
      <w:pPr>
        <w:pStyle w:val="FootnoteText"/>
        <w:rPr>
          <w:lang w:val="en-US"/>
        </w:rPr>
      </w:pPr>
      <w:r>
        <w:rPr>
          <w:rStyle w:val="FootnoteReference"/>
        </w:rPr>
        <w:footnoteRef/>
      </w:r>
      <w:r>
        <w:t xml:space="preserve"> </w:t>
      </w:r>
      <w:r w:rsidRPr="004D50D6">
        <w:t>https://cercind.gov.in/Act-with-amendment.pdf</w:t>
      </w:r>
    </w:p>
  </w:footnote>
  <w:footnote w:id="30">
    <w:p w14:paraId="100C7E33" w14:textId="318A9AB4" w:rsidR="000F7DBC" w:rsidRPr="000F7DBC" w:rsidRDefault="000F7DBC">
      <w:pPr>
        <w:pStyle w:val="FootnoteText"/>
        <w:rPr>
          <w:lang w:val="en-US"/>
        </w:rPr>
      </w:pPr>
      <w:r>
        <w:rPr>
          <w:rStyle w:val="FootnoteReference"/>
        </w:rPr>
        <w:footnoteRef/>
      </w:r>
      <w:r>
        <w:t xml:space="preserve"> </w:t>
      </w:r>
      <w:r w:rsidRPr="000F7DBC">
        <w:t>https://www.pib.gov.in/PressReleasePage.aspx?PRID=2010570&amp;reg=3&amp;lang=2</w:t>
      </w:r>
    </w:p>
  </w:footnote>
  <w:footnote w:id="31">
    <w:p w14:paraId="46A831E8" w14:textId="344BEF4E" w:rsidR="00C240F7" w:rsidRPr="00C240F7" w:rsidRDefault="00C240F7">
      <w:pPr>
        <w:pStyle w:val="FootnoteText"/>
      </w:pPr>
      <w:r w:rsidRPr="00C240F7">
        <w:rPr>
          <w:rStyle w:val="FootnoteReference"/>
          <w:rFonts w:ascii="Times New Roman" w:hAnsi="Times New Roman" w:cs="Times New Roman"/>
        </w:rPr>
        <w:footnoteRef/>
      </w:r>
      <w:r>
        <w:t xml:space="preserve"> </w:t>
      </w:r>
      <w:r w:rsidRPr="00527AD9">
        <w:rPr>
          <w:rFonts w:ascii="Times New Roman" w:hAnsi="Times New Roman" w:cs="Times New Roman"/>
          <w:bCs/>
          <w:iCs/>
        </w:rPr>
        <w:t>International Atomic Energy Agency,</w:t>
      </w:r>
      <w:r w:rsidRPr="00527AD9">
        <w:rPr>
          <w:rFonts w:ascii="Times New Roman" w:hAnsi="Times New Roman" w:cs="Times New Roman"/>
          <w:bCs/>
          <w:i/>
          <w:iCs/>
        </w:rPr>
        <w:t xml:space="preserve"> Technology Roadmap for Small Modular Reactor Deployment</w:t>
      </w:r>
      <w:r w:rsidRPr="00527AD9">
        <w:rPr>
          <w:rFonts w:ascii="Times New Roman" w:hAnsi="Times New Roman" w:cs="Times New Roman"/>
          <w:bCs/>
          <w:iCs/>
        </w:rPr>
        <w:t>, IAEA Nuclear Energy Series No. NR-T-1.18, Vienna: IAEA 2021.</w:t>
      </w:r>
    </w:p>
  </w:footnote>
  <w:footnote w:id="32">
    <w:p w14:paraId="4DCBCE13" w14:textId="140EDE89" w:rsidR="00F14D08" w:rsidRDefault="00F14D08">
      <w:pPr>
        <w:pStyle w:val="FootnoteText"/>
      </w:pPr>
      <w:r>
        <w:rPr>
          <w:rStyle w:val="FootnoteReference"/>
        </w:rPr>
        <w:footnoteRef/>
      </w:r>
      <w:r>
        <w:t xml:space="preserve"> </w:t>
      </w:r>
      <w:r w:rsidRPr="00D94E75">
        <w:rPr>
          <w:rFonts w:ascii="Times New Roman" w:hAnsi="Times New Roman" w:cs="Times New Roman"/>
          <w:bCs/>
          <w:iCs/>
          <w:sz w:val="18"/>
          <w:szCs w:val="18"/>
        </w:rPr>
        <w:t>International Atomic Energy Agency,</w:t>
      </w:r>
      <w:r w:rsidRPr="00D94E75">
        <w:rPr>
          <w:rFonts w:ascii="Times New Roman" w:hAnsi="Times New Roman" w:cs="Times New Roman"/>
          <w:bCs/>
          <w:i/>
          <w:iCs/>
          <w:sz w:val="18"/>
          <w:szCs w:val="18"/>
        </w:rPr>
        <w:t xml:space="preserve"> Technology Roadmap for Small Modular Reactor Deployment</w:t>
      </w:r>
      <w:r w:rsidRPr="00D94E75">
        <w:rPr>
          <w:rFonts w:ascii="Times New Roman" w:hAnsi="Times New Roman" w:cs="Times New Roman"/>
          <w:bCs/>
          <w:iCs/>
          <w:sz w:val="18"/>
          <w:szCs w:val="18"/>
        </w:rPr>
        <w:t>, IAEA Nuclear Energy Series No. NR-T-1.18, Vienna: IAEA 2021</w:t>
      </w:r>
    </w:p>
  </w:footnote>
  <w:footnote w:id="33">
    <w:p w14:paraId="4AB58D69" w14:textId="2468A3CB" w:rsidR="007C2C4F" w:rsidRDefault="007C2C4F">
      <w:pPr>
        <w:pStyle w:val="FootnoteText"/>
      </w:pPr>
      <w:r>
        <w:rPr>
          <w:rStyle w:val="FootnoteReference"/>
        </w:rPr>
        <w:footnoteRef/>
      </w:r>
      <w:r>
        <w:t xml:space="preserve"> </w:t>
      </w:r>
      <w:r w:rsidRPr="007C2C4F">
        <w:t>https://www.iamrenew.com/green-energy/a-dozen-more-nuclear-power-plants-on-the-cards-for-india/</w:t>
      </w:r>
    </w:p>
  </w:footnote>
  <w:footnote w:id="34">
    <w:p w14:paraId="2AB5C3BD" w14:textId="77777777" w:rsidR="00C40EAA" w:rsidRPr="00C40EAA" w:rsidRDefault="00C40EAA" w:rsidP="00C40EAA">
      <w:pPr>
        <w:ind w:left="142" w:hanging="142"/>
        <w:rPr>
          <w:rFonts w:ascii="Times New Roman" w:hAnsi="Times New Roman" w:cs="Times New Roman"/>
          <w:bCs/>
          <w:iCs/>
          <w:sz w:val="18"/>
          <w:szCs w:val="18"/>
          <w:lang w:val="en-US"/>
        </w:rPr>
      </w:pPr>
      <w:r>
        <w:rPr>
          <w:rStyle w:val="FootnoteReference"/>
        </w:rPr>
        <w:footnoteRef/>
      </w:r>
      <w:r>
        <w:t xml:space="preserve"> </w:t>
      </w:r>
      <w:r w:rsidRPr="00C40EAA">
        <w:rPr>
          <w:rFonts w:ascii="Times New Roman" w:hAnsi="Times New Roman" w:cs="Times New Roman"/>
          <w:bCs/>
          <w:iCs/>
          <w:sz w:val="18"/>
          <w:szCs w:val="18"/>
        </w:rPr>
        <w:t xml:space="preserve">Anil Sasi, </w:t>
      </w:r>
      <w:r w:rsidRPr="00C40EAA">
        <w:rPr>
          <w:rFonts w:ascii="Times New Roman" w:hAnsi="Times New Roman" w:cs="Times New Roman"/>
          <w:bCs/>
          <w:i/>
          <w:iCs/>
          <w:sz w:val="18"/>
          <w:szCs w:val="18"/>
          <w:lang w:val="en-US"/>
        </w:rPr>
        <w:t>20 years after nuclear deal, New Jersey firm’s proposal for small reactor opens a door</w:t>
      </w:r>
      <w:r w:rsidRPr="00C40EAA">
        <w:rPr>
          <w:rFonts w:ascii="Times New Roman" w:hAnsi="Times New Roman" w:cs="Times New Roman"/>
          <w:bCs/>
          <w:iCs/>
          <w:sz w:val="18"/>
          <w:szCs w:val="18"/>
          <w:lang w:val="en-US"/>
        </w:rPr>
        <w:t xml:space="preserve">, </w:t>
      </w:r>
      <w:r w:rsidRPr="00C40EAA">
        <w:rPr>
          <w:rFonts w:ascii="Times New Roman" w:hAnsi="Times New Roman" w:cs="Times New Roman"/>
          <w:bCs/>
          <w:iCs/>
          <w:sz w:val="18"/>
          <w:szCs w:val="18"/>
        </w:rPr>
        <w:t>https://indianexpress.com/article/business/20-years-after-nuclear-deal-new-jersey-firms-proposal-for-small-reactor-opens-a-door-9607315/</w:t>
      </w:r>
    </w:p>
    <w:p w14:paraId="2BB021A5" w14:textId="1A22E96D" w:rsidR="00C40EAA" w:rsidRDefault="00C40EAA">
      <w:pPr>
        <w:pStyle w:val="FootnoteText"/>
      </w:pPr>
    </w:p>
  </w:footnote>
  <w:footnote w:id="35">
    <w:p w14:paraId="2061AED9" w14:textId="690E7BEF" w:rsidR="009422D0" w:rsidRPr="009422D0" w:rsidRDefault="009422D0">
      <w:pPr>
        <w:pStyle w:val="FootnoteText"/>
        <w:rPr>
          <w:lang w:val="en-US"/>
        </w:rPr>
      </w:pPr>
      <w:r>
        <w:rPr>
          <w:rStyle w:val="FootnoteReference"/>
        </w:rPr>
        <w:footnoteRef/>
      </w:r>
      <w:r>
        <w:t xml:space="preserve"> </w:t>
      </w:r>
      <w:r w:rsidRPr="009422D0">
        <w:t>https://www.indiabudget.gov.in/doc/bspeech/bs2024_25.pdf</w:t>
      </w:r>
    </w:p>
  </w:footnote>
  <w:footnote w:id="36">
    <w:p w14:paraId="2818200F" w14:textId="1A12C181" w:rsidR="00711210" w:rsidRPr="00711210" w:rsidRDefault="00711210">
      <w:pPr>
        <w:pStyle w:val="FootnoteText"/>
        <w:rPr>
          <w:rFonts w:ascii="Times New Roman" w:hAnsi="Times New Roman" w:cs="Times New Roman"/>
        </w:rPr>
      </w:pPr>
      <w:r w:rsidRPr="00FE3C66">
        <w:rPr>
          <w:rStyle w:val="FootnoteReference"/>
          <w:rFonts w:ascii="Times New Roman" w:hAnsi="Times New Roman" w:cs="Times New Roman"/>
        </w:rPr>
        <w:footnoteRef/>
      </w:r>
      <w:r w:rsidRPr="00FE3C66">
        <w:rPr>
          <w:rFonts w:ascii="Times New Roman" w:hAnsi="Times New Roman" w:cs="Times New Roman"/>
        </w:rPr>
        <w:t xml:space="preserve"> </w:t>
      </w:r>
      <w:r w:rsidR="00B04FA0">
        <w:rPr>
          <w:rFonts w:ascii="Times New Roman" w:hAnsi="Times New Roman" w:cs="Times New Roman"/>
        </w:rPr>
        <w:t xml:space="preserve">Anil Sasi, </w:t>
      </w:r>
      <w:r w:rsidR="00B04FA0" w:rsidRPr="00B04FA0">
        <w:rPr>
          <w:rFonts w:ascii="Times New Roman" w:hAnsi="Times New Roman" w:cs="Times New Roman"/>
          <w:bCs/>
          <w:i/>
          <w:lang w:val="en-US"/>
        </w:rPr>
        <w:t>20 years after nuclear deal, New Jersey firm’s proposal for small reactor opens a door</w:t>
      </w:r>
      <w:r w:rsidR="00B04FA0" w:rsidRPr="00B04FA0">
        <w:rPr>
          <w:rFonts w:ascii="Times New Roman" w:hAnsi="Times New Roman" w:cs="Times New Roman"/>
          <w:bCs/>
          <w:lang w:val="en-US"/>
        </w:rPr>
        <w:t>,</w:t>
      </w:r>
      <w:r w:rsidR="00B04FA0">
        <w:rPr>
          <w:rFonts w:ascii="Times New Roman" w:hAnsi="Times New Roman" w:cs="Times New Roman"/>
          <w:bCs/>
          <w:lang w:val="en-US"/>
        </w:rPr>
        <w:t xml:space="preserve"> </w:t>
      </w:r>
      <w:r w:rsidR="00B04FA0" w:rsidRPr="00B04FA0">
        <w:rPr>
          <w:rFonts w:ascii="Times New Roman" w:hAnsi="Times New Roman" w:cs="Times New Roman"/>
        </w:rPr>
        <w:t>https://indianexpress.com/article/business/20-years-after-nuclear-deal-new-jersey-firms-proposal-for-small-reactor-opens-a-door-9607315/</w:t>
      </w:r>
    </w:p>
  </w:footnote>
  <w:footnote w:id="37">
    <w:p w14:paraId="5505A750" w14:textId="75F9B4A9" w:rsidR="00C66CC9" w:rsidRPr="00C66CC9" w:rsidRDefault="00C66CC9">
      <w:pPr>
        <w:pStyle w:val="FootnoteText"/>
        <w:rPr>
          <w:lang w:val="en-US"/>
        </w:rPr>
      </w:pPr>
      <w:r>
        <w:rPr>
          <w:rStyle w:val="FootnoteReference"/>
        </w:rPr>
        <w:footnoteRef/>
      </w:r>
      <w:r>
        <w:t xml:space="preserve"> </w:t>
      </w:r>
      <w:r w:rsidR="00411DEB" w:rsidRPr="00411DEB">
        <w:t>https://www.meity.gov.in/static/uploads/2024/02/Information-Technology-Intermediary-Guidelines-and-Digital-Media-Ethics-Code-Rules-2021-updated-06.04.2023-.pdf</w:t>
      </w:r>
    </w:p>
  </w:footnote>
  <w:footnote w:id="38">
    <w:p w14:paraId="58B8A7D0" w14:textId="18AAC070" w:rsidR="00E03467" w:rsidRPr="00E03467" w:rsidRDefault="00E03467">
      <w:pPr>
        <w:pStyle w:val="FootnoteText"/>
        <w:rPr>
          <w:lang w:val="en-US"/>
        </w:rPr>
      </w:pPr>
      <w:r>
        <w:rPr>
          <w:rStyle w:val="FootnoteReference"/>
        </w:rPr>
        <w:footnoteRef/>
      </w:r>
      <w:r>
        <w:t xml:space="preserve"> </w:t>
      </w:r>
      <w:r w:rsidRPr="00E03467">
        <w:t>https://indiankanoon.org/doc/12397485/</w:t>
      </w:r>
    </w:p>
  </w:footnote>
  <w:footnote w:id="39">
    <w:p w14:paraId="291C4487" w14:textId="1D755E04" w:rsidR="00FE428C" w:rsidRPr="00FE428C" w:rsidRDefault="00FE428C">
      <w:pPr>
        <w:pStyle w:val="FootnoteText"/>
        <w:rPr>
          <w:lang w:val="en-US"/>
        </w:rPr>
      </w:pPr>
      <w:r>
        <w:rPr>
          <w:rStyle w:val="FootnoteReference"/>
        </w:rPr>
        <w:footnoteRef/>
      </w:r>
      <w:r>
        <w:t xml:space="preserve"> </w:t>
      </w:r>
      <w:r w:rsidRPr="00FE428C">
        <w:t>https://www.meity.gov.in/static/uploads/2024/06/2bf1f0e9f04e6fb4f8fef35e82c42aa5.pdf</w:t>
      </w:r>
    </w:p>
  </w:footnote>
  <w:footnote w:id="40">
    <w:p w14:paraId="67EA40A9" w14:textId="08F647D4" w:rsidR="00973BCB" w:rsidRPr="00973BCB" w:rsidRDefault="00973BCB">
      <w:pPr>
        <w:pStyle w:val="FootnoteText"/>
        <w:rPr>
          <w:lang w:val="en-US"/>
        </w:rPr>
      </w:pPr>
      <w:r>
        <w:rPr>
          <w:rStyle w:val="FootnoteReference"/>
        </w:rPr>
        <w:footnoteRef/>
      </w:r>
      <w:r>
        <w:t xml:space="preserve"> </w:t>
      </w:r>
      <w:r w:rsidRPr="00973BCB">
        <w:t>https://www.indiacode.nic.in/bitstream/123456789/19150/1/constitution_of_india.pdf</w:t>
      </w:r>
    </w:p>
  </w:footnote>
  <w:footnote w:id="41">
    <w:p w14:paraId="464D6496" w14:textId="34513497" w:rsidR="00B27720" w:rsidRPr="00B27720" w:rsidRDefault="00B27720">
      <w:pPr>
        <w:pStyle w:val="FootnoteText"/>
        <w:rPr>
          <w:lang w:val="en-US"/>
        </w:rPr>
      </w:pPr>
      <w:r>
        <w:rPr>
          <w:rStyle w:val="FootnoteReference"/>
        </w:rPr>
        <w:footnoteRef/>
      </w:r>
      <w:r>
        <w:t xml:space="preserve"> </w:t>
      </w:r>
      <w:r w:rsidR="00631736" w:rsidRPr="00631736">
        <w:t>https://indiankanoon.org/doc/257876/</w:t>
      </w:r>
    </w:p>
  </w:footnote>
  <w:footnote w:id="42">
    <w:p w14:paraId="1B910504" w14:textId="3399C6D7" w:rsidR="00AB1E62" w:rsidRPr="00AB1E62" w:rsidRDefault="00AB1E62">
      <w:pPr>
        <w:pStyle w:val="FootnoteText"/>
        <w:rPr>
          <w:lang w:val="en-US"/>
        </w:rPr>
      </w:pPr>
      <w:r>
        <w:rPr>
          <w:rStyle w:val="FootnoteReference"/>
        </w:rPr>
        <w:footnoteRef/>
      </w:r>
      <w:r>
        <w:t xml:space="preserve"> </w:t>
      </w:r>
      <w:r w:rsidRPr="00AB1E62">
        <w:t>https://indiankanoon.org/doc/1939993/</w:t>
      </w:r>
    </w:p>
  </w:footnote>
  <w:footnote w:id="43">
    <w:p w14:paraId="171AC812" w14:textId="3753196E" w:rsidR="000502F5" w:rsidRPr="000502F5" w:rsidRDefault="000502F5">
      <w:pPr>
        <w:pStyle w:val="FootnoteText"/>
        <w:rPr>
          <w:lang w:val="en-US"/>
        </w:rPr>
      </w:pPr>
      <w:r>
        <w:rPr>
          <w:rStyle w:val="FootnoteReference"/>
        </w:rPr>
        <w:footnoteRef/>
      </w:r>
      <w:r>
        <w:t xml:space="preserve"> </w:t>
      </w:r>
      <w:r w:rsidRPr="000502F5">
        <w:t>https://indiankanoon.org/doc/60799/</w:t>
      </w:r>
    </w:p>
  </w:footnote>
  <w:footnote w:id="44">
    <w:p w14:paraId="680873E7" w14:textId="6A0FE3B5" w:rsidR="00917338" w:rsidRPr="00917338" w:rsidRDefault="00917338">
      <w:pPr>
        <w:pStyle w:val="FootnoteText"/>
        <w:rPr>
          <w:lang w:val="en-US"/>
        </w:rPr>
      </w:pPr>
      <w:r>
        <w:rPr>
          <w:rStyle w:val="FootnoteReference"/>
        </w:rPr>
        <w:footnoteRef/>
      </w:r>
      <w:r>
        <w:t xml:space="preserve"> </w:t>
      </w:r>
      <w:r w:rsidRPr="00917338">
        <w:t>https://services.gst.gov.in/services/gstlaw/gstlawlist</w:t>
      </w:r>
    </w:p>
  </w:footnote>
  <w:footnote w:id="45">
    <w:p w14:paraId="710579F6" w14:textId="62C792BD" w:rsidR="000B59B0" w:rsidRPr="000B59B0" w:rsidRDefault="000B59B0">
      <w:pPr>
        <w:pStyle w:val="FootnoteText"/>
        <w:rPr>
          <w:lang w:val="en-US"/>
        </w:rPr>
      </w:pPr>
      <w:r>
        <w:rPr>
          <w:rStyle w:val="FootnoteReference"/>
        </w:rPr>
        <w:footnoteRef/>
      </w:r>
      <w:r>
        <w:t xml:space="preserve"> </w:t>
      </w:r>
      <w:r w:rsidRPr="000B59B0">
        <w:t>https://gstcouncil.gov.in/sites/default/files/2024-02/consti-amend-act.pdf</w:t>
      </w:r>
    </w:p>
  </w:footnote>
  <w:footnote w:id="46">
    <w:p w14:paraId="3DBE6106" w14:textId="77777777" w:rsidR="001B663B" w:rsidRPr="00871C39" w:rsidRDefault="001B663B" w:rsidP="0065703E">
      <w:pPr>
        <w:ind w:left="142" w:hanging="142"/>
        <w:rPr>
          <w:rFonts w:ascii="Times New Roman" w:hAnsi="Times New Roman" w:cs="Times New Roman"/>
          <w:bCs/>
          <w:iCs/>
          <w:sz w:val="18"/>
          <w:szCs w:val="18"/>
        </w:rPr>
      </w:pPr>
      <w:r>
        <w:rPr>
          <w:rStyle w:val="FootnoteReference"/>
        </w:rPr>
        <w:footnoteRef/>
      </w:r>
      <w:r>
        <w:t xml:space="preserve"> </w:t>
      </w:r>
      <w:r w:rsidRPr="00871C39">
        <w:rPr>
          <w:rFonts w:ascii="Times New Roman" w:hAnsi="Times New Roman" w:cs="Times New Roman"/>
          <w:bCs/>
          <w:i/>
          <w:iCs/>
          <w:sz w:val="18"/>
          <w:szCs w:val="18"/>
        </w:rPr>
        <w:t>A Report on the Role of Small Modular Reactors in the Energy Transition</w:t>
      </w:r>
      <w:r w:rsidRPr="00871C39">
        <w:rPr>
          <w:rFonts w:ascii="Times New Roman" w:hAnsi="Times New Roman" w:cs="Times New Roman"/>
          <w:bCs/>
          <w:iCs/>
          <w:sz w:val="18"/>
          <w:szCs w:val="18"/>
        </w:rPr>
        <w:t>,</w:t>
      </w:r>
      <w:r w:rsidRPr="00871C39">
        <w:rPr>
          <w:rFonts w:ascii="Times New Roman" w:hAnsi="Times New Roman" w:cs="Times New Roman"/>
          <w:bCs/>
          <w:i/>
          <w:iCs/>
          <w:sz w:val="18"/>
          <w:szCs w:val="18"/>
        </w:rPr>
        <w:t xml:space="preserve"> </w:t>
      </w:r>
      <w:r w:rsidRPr="00871C39">
        <w:rPr>
          <w:rFonts w:ascii="Times New Roman" w:hAnsi="Times New Roman" w:cs="Times New Roman"/>
          <w:bCs/>
          <w:iCs/>
          <w:sz w:val="18"/>
          <w:szCs w:val="18"/>
        </w:rPr>
        <w:t>May 2023,</w:t>
      </w:r>
      <w:r>
        <w:rPr>
          <w:rFonts w:ascii="Times New Roman" w:hAnsi="Times New Roman" w:cs="Times New Roman"/>
          <w:bCs/>
          <w:iCs/>
          <w:sz w:val="18"/>
          <w:szCs w:val="18"/>
        </w:rPr>
        <w:t xml:space="preserve"> </w:t>
      </w:r>
      <w:r w:rsidRPr="00871C39">
        <w:rPr>
          <w:rFonts w:ascii="Times New Roman" w:hAnsi="Times New Roman" w:cs="Times New Roman"/>
          <w:bCs/>
          <w:iCs/>
          <w:sz w:val="18"/>
          <w:szCs w:val="18"/>
        </w:rPr>
        <w:t>https://www.niti.gov.in/sites/default/files/2023-05/The-Role-of-Small-Modular-Reactors-in-the-Energy-Transition-05162023.pdf</w:t>
      </w:r>
    </w:p>
    <w:p w14:paraId="6B00EC43" w14:textId="4B9CE8A3" w:rsidR="001B663B" w:rsidRDefault="001B663B">
      <w:pPr>
        <w:pStyle w:val="FootnoteText"/>
      </w:pPr>
    </w:p>
  </w:footnote>
  <w:footnote w:id="47">
    <w:p w14:paraId="5EAD3D71" w14:textId="16A1E20F" w:rsidR="00357086" w:rsidRPr="00357086" w:rsidRDefault="00357086">
      <w:pPr>
        <w:pStyle w:val="FootnoteText"/>
        <w:rPr>
          <w:lang w:val="en-US"/>
        </w:rPr>
      </w:pPr>
      <w:r>
        <w:rPr>
          <w:rStyle w:val="FootnoteReference"/>
        </w:rPr>
        <w:footnoteRef/>
      </w:r>
      <w:r>
        <w:t xml:space="preserve"> </w:t>
      </w:r>
      <w:r w:rsidRPr="00357086">
        <w:t>https://www.indiacode.nic.in/bitstream/123456789/2084/5/A2010-38.pdf</w:t>
      </w:r>
    </w:p>
  </w:footnote>
  <w:footnote w:id="48">
    <w:p w14:paraId="2AAA3F06" w14:textId="7FD2DC67" w:rsidR="000E5597" w:rsidRDefault="000E5597">
      <w:pPr>
        <w:pStyle w:val="FootnoteText"/>
      </w:pPr>
      <w:r>
        <w:rPr>
          <w:rStyle w:val="FootnoteReference"/>
        </w:rPr>
        <w:footnoteRef/>
      </w:r>
      <w:r>
        <w:t xml:space="preserve"> </w:t>
      </w:r>
      <w:r w:rsidR="007E7EA6" w:rsidRPr="00D94E75">
        <w:rPr>
          <w:rFonts w:ascii="Times New Roman" w:hAnsi="Times New Roman" w:cs="Times New Roman"/>
          <w:bCs/>
          <w:iCs/>
          <w:sz w:val="18"/>
          <w:szCs w:val="18"/>
        </w:rPr>
        <w:t xml:space="preserve">PK/PSM, </w:t>
      </w:r>
      <w:r w:rsidR="007E7EA6" w:rsidRPr="00D94E75">
        <w:rPr>
          <w:rFonts w:ascii="Times New Roman" w:hAnsi="Times New Roman" w:cs="Times New Roman"/>
          <w:bCs/>
          <w:i/>
          <w:iCs/>
          <w:sz w:val="18"/>
          <w:szCs w:val="18"/>
        </w:rPr>
        <w:t>‘India’s Nuclear Power generation capacity to increase by around 70 percent in the next 5 years’, says Union Minister Dr. Jitendra Singh</w:t>
      </w:r>
      <w:r w:rsidR="007E7EA6" w:rsidRPr="00D94E75">
        <w:rPr>
          <w:rFonts w:ascii="Times New Roman" w:hAnsi="Times New Roman" w:cs="Times New Roman"/>
          <w:bCs/>
          <w:iCs/>
          <w:sz w:val="18"/>
          <w:szCs w:val="18"/>
        </w:rPr>
        <w:t>, https://pib.gov.in/PressReleseDetailm.aspx?PRID=2028578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21584"/>
      <w:docPartObj>
        <w:docPartGallery w:val="Page Numbers (Top of Page)"/>
        <w:docPartUnique/>
      </w:docPartObj>
    </w:sdtPr>
    <w:sdtEndPr>
      <w:rPr>
        <w:color w:val="7F7F7F" w:themeColor="background1" w:themeShade="7F"/>
        <w:spacing w:val="60"/>
      </w:rPr>
    </w:sdtEndPr>
    <w:sdtContent>
      <w:p w14:paraId="4E9082F4" w14:textId="51124351" w:rsidR="00A312F7" w:rsidRDefault="00A312F7">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FD9BF9" w14:textId="77777777" w:rsidR="00A312F7" w:rsidRDefault="00A31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7A1A"/>
    <w:multiLevelType w:val="multilevel"/>
    <w:tmpl w:val="0D727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CF5871"/>
    <w:multiLevelType w:val="multilevel"/>
    <w:tmpl w:val="11CF587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7D6249"/>
    <w:multiLevelType w:val="multilevel"/>
    <w:tmpl w:val="2D7D624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6F56EC8"/>
    <w:multiLevelType w:val="multilevel"/>
    <w:tmpl w:val="46F56E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97304DD"/>
    <w:multiLevelType w:val="multilevel"/>
    <w:tmpl w:val="797304D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95979846">
    <w:abstractNumId w:val="2"/>
  </w:num>
  <w:num w:numId="2" w16cid:durableId="25301948">
    <w:abstractNumId w:val="3"/>
  </w:num>
  <w:num w:numId="3" w16cid:durableId="1847743010">
    <w:abstractNumId w:val="1"/>
  </w:num>
  <w:num w:numId="4" w16cid:durableId="1014922257">
    <w:abstractNumId w:val="4"/>
  </w:num>
  <w:num w:numId="5" w16cid:durableId="207112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yNDUysrAwNzA3tjRW0lEKTi0uzszPAykwrAUA+rL3/iwAAAA="/>
  </w:docVars>
  <w:rsids>
    <w:rsidRoot w:val="00FA3C1C"/>
    <w:rsid w:val="0000654B"/>
    <w:rsid w:val="00011FCA"/>
    <w:rsid w:val="00017A39"/>
    <w:rsid w:val="00021808"/>
    <w:rsid w:val="00025C4E"/>
    <w:rsid w:val="00026DFF"/>
    <w:rsid w:val="000433BE"/>
    <w:rsid w:val="00043566"/>
    <w:rsid w:val="000502F5"/>
    <w:rsid w:val="00061A32"/>
    <w:rsid w:val="0006361C"/>
    <w:rsid w:val="0006578B"/>
    <w:rsid w:val="00066D9A"/>
    <w:rsid w:val="000A0557"/>
    <w:rsid w:val="000A389B"/>
    <w:rsid w:val="000A4EC3"/>
    <w:rsid w:val="000A5283"/>
    <w:rsid w:val="000B59B0"/>
    <w:rsid w:val="000C15BC"/>
    <w:rsid w:val="000D1CEE"/>
    <w:rsid w:val="000E5597"/>
    <w:rsid w:val="000F6734"/>
    <w:rsid w:val="000F7DBC"/>
    <w:rsid w:val="001034BF"/>
    <w:rsid w:val="0011016A"/>
    <w:rsid w:val="00111D36"/>
    <w:rsid w:val="00112B0F"/>
    <w:rsid w:val="00112BF6"/>
    <w:rsid w:val="00113DE1"/>
    <w:rsid w:val="001176EE"/>
    <w:rsid w:val="00122821"/>
    <w:rsid w:val="0013164F"/>
    <w:rsid w:val="00153D88"/>
    <w:rsid w:val="001670E1"/>
    <w:rsid w:val="00182CEB"/>
    <w:rsid w:val="00193416"/>
    <w:rsid w:val="00195AB2"/>
    <w:rsid w:val="001A2B83"/>
    <w:rsid w:val="001B132E"/>
    <w:rsid w:val="001B368E"/>
    <w:rsid w:val="001B5F2F"/>
    <w:rsid w:val="001B663B"/>
    <w:rsid w:val="001C6B7D"/>
    <w:rsid w:val="001C739D"/>
    <w:rsid w:val="001D50D2"/>
    <w:rsid w:val="001E33A8"/>
    <w:rsid w:val="001E4814"/>
    <w:rsid w:val="001E62E3"/>
    <w:rsid w:val="001E65D3"/>
    <w:rsid w:val="001F035F"/>
    <w:rsid w:val="001F0B54"/>
    <w:rsid w:val="0021081B"/>
    <w:rsid w:val="00215C2F"/>
    <w:rsid w:val="00215D91"/>
    <w:rsid w:val="0022430A"/>
    <w:rsid w:val="00226538"/>
    <w:rsid w:val="002344A1"/>
    <w:rsid w:val="00242243"/>
    <w:rsid w:val="0026275B"/>
    <w:rsid w:val="00265AC8"/>
    <w:rsid w:val="00271978"/>
    <w:rsid w:val="00273F0D"/>
    <w:rsid w:val="002776EF"/>
    <w:rsid w:val="00286100"/>
    <w:rsid w:val="002A4889"/>
    <w:rsid w:val="002C3ED9"/>
    <w:rsid w:val="002F2938"/>
    <w:rsid w:val="00301537"/>
    <w:rsid w:val="003034FB"/>
    <w:rsid w:val="00310CCC"/>
    <w:rsid w:val="00327558"/>
    <w:rsid w:val="003379DD"/>
    <w:rsid w:val="00340A1E"/>
    <w:rsid w:val="00342E16"/>
    <w:rsid w:val="0034726C"/>
    <w:rsid w:val="0034798C"/>
    <w:rsid w:val="00350CE8"/>
    <w:rsid w:val="003515F0"/>
    <w:rsid w:val="00357086"/>
    <w:rsid w:val="003600B3"/>
    <w:rsid w:val="00367026"/>
    <w:rsid w:val="00367037"/>
    <w:rsid w:val="00377EE2"/>
    <w:rsid w:val="00384E2C"/>
    <w:rsid w:val="003869B6"/>
    <w:rsid w:val="00387F93"/>
    <w:rsid w:val="00390109"/>
    <w:rsid w:val="00391B47"/>
    <w:rsid w:val="003A7349"/>
    <w:rsid w:val="003B4A81"/>
    <w:rsid w:val="003C1266"/>
    <w:rsid w:val="003C1806"/>
    <w:rsid w:val="003C5CE0"/>
    <w:rsid w:val="003E0971"/>
    <w:rsid w:val="004013C8"/>
    <w:rsid w:val="004016D4"/>
    <w:rsid w:val="00411DEB"/>
    <w:rsid w:val="0042461D"/>
    <w:rsid w:val="004256A4"/>
    <w:rsid w:val="00431BAF"/>
    <w:rsid w:val="00435A4E"/>
    <w:rsid w:val="00460E40"/>
    <w:rsid w:val="00470C25"/>
    <w:rsid w:val="00483337"/>
    <w:rsid w:val="004A0700"/>
    <w:rsid w:val="004A1AA2"/>
    <w:rsid w:val="004A5C3F"/>
    <w:rsid w:val="004B4C91"/>
    <w:rsid w:val="004B7F1A"/>
    <w:rsid w:val="004C2972"/>
    <w:rsid w:val="004C64B3"/>
    <w:rsid w:val="004C6E50"/>
    <w:rsid w:val="004D0350"/>
    <w:rsid w:val="004D50D6"/>
    <w:rsid w:val="004D6ADB"/>
    <w:rsid w:val="004E0747"/>
    <w:rsid w:val="004E0A86"/>
    <w:rsid w:val="004F4E10"/>
    <w:rsid w:val="0050088A"/>
    <w:rsid w:val="00504EF2"/>
    <w:rsid w:val="00513F6D"/>
    <w:rsid w:val="005251BA"/>
    <w:rsid w:val="0053413C"/>
    <w:rsid w:val="00540252"/>
    <w:rsid w:val="0054453A"/>
    <w:rsid w:val="005535A8"/>
    <w:rsid w:val="0056003F"/>
    <w:rsid w:val="00571E58"/>
    <w:rsid w:val="005730BB"/>
    <w:rsid w:val="00577692"/>
    <w:rsid w:val="0058019D"/>
    <w:rsid w:val="00581A65"/>
    <w:rsid w:val="00585476"/>
    <w:rsid w:val="00592692"/>
    <w:rsid w:val="00597EE1"/>
    <w:rsid w:val="005B073D"/>
    <w:rsid w:val="005D219A"/>
    <w:rsid w:val="005D227A"/>
    <w:rsid w:val="005D5307"/>
    <w:rsid w:val="005E0051"/>
    <w:rsid w:val="005E6FF1"/>
    <w:rsid w:val="005F00A5"/>
    <w:rsid w:val="005F2FF9"/>
    <w:rsid w:val="005F6B0A"/>
    <w:rsid w:val="006245E1"/>
    <w:rsid w:val="00624B2F"/>
    <w:rsid w:val="00631736"/>
    <w:rsid w:val="006346A7"/>
    <w:rsid w:val="00634DAC"/>
    <w:rsid w:val="006432EB"/>
    <w:rsid w:val="00643695"/>
    <w:rsid w:val="0064478B"/>
    <w:rsid w:val="0065703E"/>
    <w:rsid w:val="00657EB1"/>
    <w:rsid w:val="00660AEA"/>
    <w:rsid w:val="00663489"/>
    <w:rsid w:val="0066529F"/>
    <w:rsid w:val="00674AF2"/>
    <w:rsid w:val="00681291"/>
    <w:rsid w:val="006A3816"/>
    <w:rsid w:val="006A7C1D"/>
    <w:rsid w:val="006B3628"/>
    <w:rsid w:val="006B5A5B"/>
    <w:rsid w:val="006B664B"/>
    <w:rsid w:val="006C26C5"/>
    <w:rsid w:val="006C3113"/>
    <w:rsid w:val="006D5A41"/>
    <w:rsid w:val="006D5AAD"/>
    <w:rsid w:val="006D613A"/>
    <w:rsid w:val="006D6DBA"/>
    <w:rsid w:val="006E1208"/>
    <w:rsid w:val="006E2457"/>
    <w:rsid w:val="006E281C"/>
    <w:rsid w:val="00704531"/>
    <w:rsid w:val="00711210"/>
    <w:rsid w:val="00713404"/>
    <w:rsid w:val="00723386"/>
    <w:rsid w:val="00723753"/>
    <w:rsid w:val="00736C5A"/>
    <w:rsid w:val="00755805"/>
    <w:rsid w:val="0077559A"/>
    <w:rsid w:val="00785780"/>
    <w:rsid w:val="00785E0F"/>
    <w:rsid w:val="00793713"/>
    <w:rsid w:val="007A25FA"/>
    <w:rsid w:val="007A5D83"/>
    <w:rsid w:val="007B2D4D"/>
    <w:rsid w:val="007B2E7D"/>
    <w:rsid w:val="007B5E3F"/>
    <w:rsid w:val="007B5F87"/>
    <w:rsid w:val="007C2C4F"/>
    <w:rsid w:val="007C7A7F"/>
    <w:rsid w:val="007D34C2"/>
    <w:rsid w:val="007E14F8"/>
    <w:rsid w:val="007E1656"/>
    <w:rsid w:val="007E1EC0"/>
    <w:rsid w:val="007E7EA6"/>
    <w:rsid w:val="007F2D4A"/>
    <w:rsid w:val="007F581E"/>
    <w:rsid w:val="008031B7"/>
    <w:rsid w:val="00805BEA"/>
    <w:rsid w:val="00807ED9"/>
    <w:rsid w:val="00824322"/>
    <w:rsid w:val="00825C5C"/>
    <w:rsid w:val="008357F4"/>
    <w:rsid w:val="00841594"/>
    <w:rsid w:val="00863F90"/>
    <w:rsid w:val="00864C09"/>
    <w:rsid w:val="00871B6C"/>
    <w:rsid w:val="00871C39"/>
    <w:rsid w:val="00881C6F"/>
    <w:rsid w:val="00881D99"/>
    <w:rsid w:val="008825DD"/>
    <w:rsid w:val="00884063"/>
    <w:rsid w:val="008B356B"/>
    <w:rsid w:val="008B7FED"/>
    <w:rsid w:val="008C0298"/>
    <w:rsid w:val="008D66AE"/>
    <w:rsid w:val="008E4324"/>
    <w:rsid w:val="008F46F8"/>
    <w:rsid w:val="008F68B5"/>
    <w:rsid w:val="009168F4"/>
    <w:rsid w:val="00917338"/>
    <w:rsid w:val="00922163"/>
    <w:rsid w:val="009335AE"/>
    <w:rsid w:val="00934354"/>
    <w:rsid w:val="00940FFA"/>
    <w:rsid w:val="009422D0"/>
    <w:rsid w:val="0094499E"/>
    <w:rsid w:val="009517B3"/>
    <w:rsid w:val="00970087"/>
    <w:rsid w:val="00973BCB"/>
    <w:rsid w:val="00983BC3"/>
    <w:rsid w:val="00994A3E"/>
    <w:rsid w:val="009A0203"/>
    <w:rsid w:val="009A0469"/>
    <w:rsid w:val="009A55AA"/>
    <w:rsid w:val="009A55EC"/>
    <w:rsid w:val="009A63C9"/>
    <w:rsid w:val="009B3D34"/>
    <w:rsid w:val="009B60EB"/>
    <w:rsid w:val="009B73C6"/>
    <w:rsid w:val="009C46D6"/>
    <w:rsid w:val="009C52AE"/>
    <w:rsid w:val="009D1596"/>
    <w:rsid w:val="009D43FC"/>
    <w:rsid w:val="009E2412"/>
    <w:rsid w:val="009E6462"/>
    <w:rsid w:val="009F528C"/>
    <w:rsid w:val="00A048B4"/>
    <w:rsid w:val="00A1054D"/>
    <w:rsid w:val="00A17DBC"/>
    <w:rsid w:val="00A249C8"/>
    <w:rsid w:val="00A312F7"/>
    <w:rsid w:val="00A409F0"/>
    <w:rsid w:val="00A65654"/>
    <w:rsid w:val="00A65E41"/>
    <w:rsid w:val="00A725BD"/>
    <w:rsid w:val="00A96B27"/>
    <w:rsid w:val="00AA3089"/>
    <w:rsid w:val="00AA57CA"/>
    <w:rsid w:val="00AA6D76"/>
    <w:rsid w:val="00AB1E62"/>
    <w:rsid w:val="00AB754B"/>
    <w:rsid w:val="00AC23CF"/>
    <w:rsid w:val="00AC778D"/>
    <w:rsid w:val="00AF09FA"/>
    <w:rsid w:val="00AF3945"/>
    <w:rsid w:val="00B04FA0"/>
    <w:rsid w:val="00B17652"/>
    <w:rsid w:val="00B20A2E"/>
    <w:rsid w:val="00B22EDC"/>
    <w:rsid w:val="00B27720"/>
    <w:rsid w:val="00B3235A"/>
    <w:rsid w:val="00B33C9A"/>
    <w:rsid w:val="00B35976"/>
    <w:rsid w:val="00B52CD0"/>
    <w:rsid w:val="00B71FD7"/>
    <w:rsid w:val="00B74175"/>
    <w:rsid w:val="00B74B97"/>
    <w:rsid w:val="00B7759D"/>
    <w:rsid w:val="00B80A77"/>
    <w:rsid w:val="00B85233"/>
    <w:rsid w:val="00BA60AC"/>
    <w:rsid w:val="00BC600A"/>
    <w:rsid w:val="00BC7AAC"/>
    <w:rsid w:val="00BD5775"/>
    <w:rsid w:val="00BD697E"/>
    <w:rsid w:val="00BE1426"/>
    <w:rsid w:val="00BE3807"/>
    <w:rsid w:val="00BE7CBB"/>
    <w:rsid w:val="00C02F23"/>
    <w:rsid w:val="00C16450"/>
    <w:rsid w:val="00C20DD2"/>
    <w:rsid w:val="00C23F48"/>
    <w:rsid w:val="00C240F7"/>
    <w:rsid w:val="00C40EAA"/>
    <w:rsid w:val="00C60A6B"/>
    <w:rsid w:val="00C634C5"/>
    <w:rsid w:val="00C636E0"/>
    <w:rsid w:val="00C66CC9"/>
    <w:rsid w:val="00C71C31"/>
    <w:rsid w:val="00C755A5"/>
    <w:rsid w:val="00C80413"/>
    <w:rsid w:val="00C87500"/>
    <w:rsid w:val="00C919B0"/>
    <w:rsid w:val="00C9210A"/>
    <w:rsid w:val="00CB1FC7"/>
    <w:rsid w:val="00CB6479"/>
    <w:rsid w:val="00CC4C76"/>
    <w:rsid w:val="00CC50D5"/>
    <w:rsid w:val="00CD768B"/>
    <w:rsid w:val="00CE4CC8"/>
    <w:rsid w:val="00D01B22"/>
    <w:rsid w:val="00D031AB"/>
    <w:rsid w:val="00D107C7"/>
    <w:rsid w:val="00D228E7"/>
    <w:rsid w:val="00D300D5"/>
    <w:rsid w:val="00D328EE"/>
    <w:rsid w:val="00D36A66"/>
    <w:rsid w:val="00D51CA2"/>
    <w:rsid w:val="00D53530"/>
    <w:rsid w:val="00D57D9A"/>
    <w:rsid w:val="00D75A88"/>
    <w:rsid w:val="00D94E75"/>
    <w:rsid w:val="00DB6A75"/>
    <w:rsid w:val="00DC3B68"/>
    <w:rsid w:val="00DD4C3B"/>
    <w:rsid w:val="00DD7C74"/>
    <w:rsid w:val="00DE31BA"/>
    <w:rsid w:val="00DE5A19"/>
    <w:rsid w:val="00DF4F4E"/>
    <w:rsid w:val="00E03467"/>
    <w:rsid w:val="00E1336C"/>
    <w:rsid w:val="00E1559B"/>
    <w:rsid w:val="00E247BE"/>
    <w:rsid w:val="00E30020"/>
    <w:rsid w:val="00E41595"/>
    <w:rsid w:val="00E42A91"/>
    <w:rsid w:val="00E477AC"/>
    <w:rsid w:val="00E6567F"/>
    <w:rsid w:val="00E80B46"/>
    <w:rsid w:val="00E82397"/>
    <w:rsid w:val="00E8388C"/>
    <w:rsid w:val="00E86601"/>
    <w:rsid w:val="00E9010A"/>
    <w:rsid w:val="00E93742"/>
    <w:rsid w:val="00E966C0"/>
    <w:rsid w:val="00EA1BBC"/>
    <w:rsid w:val="00ED0F54"/>
    <w:rsid w:val="00ED2FB8"/>
    <w:rsid w:val="00ED448B"/>
    <w:rsid w:val="00EE6C2F"/>
    <w:rsid w:val="00F00F72"/>
    <w:rsid w:val="00F05831"/>
    <w:rsid w:val="00F058EB"/>
    <w:rsid w:val="00F109C0"/>
    <w:rsid w:val="00F14D08"/>
    <w:rsid w:val="00F416C6"/>
    <w:rsid w:val="00F721F9"/>
    <w:rsid w:val="00F867EB"/>
    <w:rsid w:val="00F9072A"/>
    <w:rsid w:val="00FA3C1C"/>
    <w:rsid w:val="00FB27C6"/>
    <w:rsid w:val="00FB3150"/>
    <w:rsid w:val="00FD2446"/>
    <w:rsid w:val="00FE3C66"/>
    <w:rsid w:val="00FE428C"/>
    <w:rsid w:val="00FF0581"/>
    <w:rsid w:val="00FF4F52"/>
    <w:rsid w:val="1DF2E7C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3BF1"/>
  <w15:docId w15:val="{D861ABF9-C80C-4BE1-84E3-6CF0E571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kern w:val="2"/>
      <w:sz w:val="22"/>
      <w:szCs w:val="22"/>
      <w:lang w:val="en-IN"/>
      <w14:ligatures w14:val="standardContextual"/>
    </w:rPr>
  </w:style>
  <w:style w:type="paragraph" w:styleId="Heading1">
    <w:name w:val="heading 1"/>
    <w:basedOn w:val="Normal"/>
    <w:next w:val="Normal"/>
    <w:link w:val="Heading1Char"/>
    <w:uiPriority w:val="9"/>
    <w:qFormat/>
    <w:rsid w:val="00871B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1034B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1">
    <w:name w:val="p1"/>
    <w:basedOn w:val="Normal"/>
    <w:pPr>
      <w:spacing w:after="45" w:line="240" w:lineRule="auto"/>
    </w:pPr>
    <w:rPr>
      <w:rFonts w:ascii=".AppleSystemUIFont" w:hAnsi=".AppleSystemUIFont" w:cs="Times New Roman"/>
      <w:kern w:val="0"/>
      <w:sz w:val="46"/>
      <w:szCs w:val="46"/>
      <w14:ligatures w14:val="none"/>
    </w:rPr>
  </w:style>
  <w:style w:type="character" w:customStyle="1" w:styleId="s1">
    <w:name w:val="s1"/>
    <w:basedOn w:val="DefaultParagraphFont"/>
    <w:rPr>
      <w:rFonts w:ascii="UICTFontTextStyleBody" w:hAnsi="UICTFontTextStyleBody" w:hint="default"/>
      <w:b/>
      <w:bCs/>
      <w:sz w:val="46"/>
      <w:szCs w:val="46"/>
    </w:rPr>
  </w:style>
  <w:style w:type="character" w:customStyle="1" w:styleId="s2">
    <w:name w:val="s2"/>
    <w:basedOn w:val="DefaultParagraphFont"/>
    <w:rPr>
      <w:rFonts w:ascii="UICTFontTextStyleBody" w:hAnsi="UICTFontTextStyleBody" w:hint="default"/>
      <w:sz w:val="28"/>
      <w:szCs w:val="28"/>
    </w:rPr>
  </w:style>
  <w:style w:type="paragraph" w:styleId="FootnoteText">
    <w:name w:val="footnote text"/>
    <w:basedOn w:val="Normal"/>
    <w:link w:val="FootnoteTextChar"/>
    <w:uiPriority w:val="99"/>
    <w:semiHidden/>
    <w:unhideWhenUsed/>
    <w:rsid w:val="00D328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8EE"/>
    <w:rPr>
      <w:kern w:val="2"/>
      <w:lang w:val="en-IN"/>
      <w14:ligatures w14:val="standardContextual"/>
    </w:rPr>
  </w:style>
  <w:style w:type="character" w:styleId="FootnoteReference">
    <w:name w:val="footnote reference"/>
    <w:basedOn w:val="DefaultParagraphFont"/>
    <w:uiPriority w:val="99"/>
    <w:semiHidden/>
    <w:unhideWhenUsed/>
    <w:rsid w:val="00D328EE"/>
    <w:rPr>
      <w:vertAlign w:val="superscript"/>
    </w:rPr>
  </w:style>
  <w:style w:type="character" w:styleId="UnresolvedMention">
    <w:name w:val="Unresolved Mention"/>
    <w:basedOn w:val="DefaultParagraphFont"/>
    <w:uiPriority w:val="99"/>
    <w:semiHidden/>
    <w:unhideWhenUsed/>
    <w:rsid w:val="009E2412"/>
    <w:rPr>
      <w:color w:val="605E5C"/>
      <w:shd w:val="clear" w:color="auto" w:fill="E1DFDD"/>
    </w:rPr>
  </w:style>
  <w:style w:type="paragraph" w:styleId="Header">
    <w:name w:val="header"/>
    <w:basedOn w:val="Normal"/>
    <w:link w:val="HeaderChar"/>
    <w:uiPriority w:val="99"/>
    <w:unhideWhenUsed/>
    <w:rsid w:val="00A31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2F7"/>
    <w:rPr>
      <w:kern w:val="2"/>
      <w:sz w:val="22"/>
      <w:szCs w:val="22"/>
      <w:lang w:val="en-IN"/>
      <w14:ligatures w14:val="standardContextual"/>
    </w:rPr>
  </w:style>
  <w:style w:type="paragraph" w:styleId="Footer">
    <w:name w:val="footer"/>
    <w:basedOn w:val="Normal"/>
    <w:link w:val="FooterChar"/>
    <w:uiPriority w:val="99"/>
    <w:unhideWhenUsed/>
    <w:rsid w:val="00A31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2F7"/>
    <w:rPr>
      <w:kern w:val="2"/>
      <w:sz w:val="22"/>
      <w:szCs w:val="22"/>
      <w:lang w:val="en-IN"/>
      <w14:ligatures w14:val="standardContextual"/>
    </w:rPr>
  </w:style>
  <w:style w:type="character" w:customStyle="1" w:styleId="Heading5Char">
    <w:name w:val="Heading 5 Char"/>
    <w:basedOn w:val="DefaultParagraphFont"/>
    <w:link w:val="Heading5"/>
    <w:uiPriority w:val="9"/>
    <w:semiHidden/>
    <w:rsid w:val="001034BF"/>
    <w:rPr>
      <w:rFonts w:asciiTheme="majorHAnsi" w:eastAsiaTheme="majorEastAsia" w:hAnsiTheme="majorHAnsi" w:cstheme="majorBidi"/>
      <w:color w:val="2F5496" w:themeColor="accent1" w:themeShade="BF"/>
      <w:kern w:val="2"/>
      <w:sz w:val="22"/>
      <w:szCs w:val="22"/>
      <w:lang w:val="en-IN"/>
      <w14:ligatures w14:val="standardContextual"/>
    </w:rPr>
  </w:style>
  <w:style w:type="character" w:customStyle="1" w:styleId="Heading1Char">
    <w:name w:val="Heading 1 Char"/>
    <w:basedOn w:val="DefaultParagraphFont"/>
    <w:link w:val="Heading1"/>
    <w:uiPriority w:val="9"/>
    <w:rsid w:val="00871B6C"/>
    <w:rPr>
      <w:rFonts w:asciiTheme="majorHAnsi" w:eastAsiaTheme="majorEastAsia" w:hAnsiTheme="majorHAnsi" w:cstheme="majorBidi"/>
      <w:color w:val="2F5496" w:themeColor="accent1" w:themeShade="BF"/>
      <w:kern w:val="2"/>
      <w:sz w:val="32"/>
      <w:szCs w:val="32"/>
      <w:lang w:val="en-IN"/>
      <w14:ligatures w14:val="standardContextual"/>
    </w:rPr>
  </w:style>
  <w:style w:type="character" w:styleId="CommentReference">
    <w:name w:val="annotation reference"/>
    <w:basedOn w:val="DefaultParagraphFont"/>
    <w:uiPriority w:val="99"/>
    <w:semiHidden/>
    <w:unhideWhenUsed/>
    <w:rsid w:val="00681291"/>
    <w:rPr>
      <w:sz w:val="16"/>
      <w:szCs w:val="16"/>
    </w:rPr>
  </w:style>
  <w:style w:type="paragraph" w:styleId="CommentText">
    <w:name w:val="annotation text"/>
    <w:basedOn w:val="Normal"/>
    <w:link w:val="CommentTextChar"/>
    <w:uiPriority w:val="99"/>
    <w:semiHidden/>
    <w:unhideWhenUsed/>
    <w:rsid w:val="00681291"/>
    <w:pPr>
      <w:spacing w:line="240" w:lineRule="auto"/>
    </w:pPr>
    <w:rPr>
      <w:sz w:val="20"/>
      <w:szCs w:val="20"/>
    </w:rPr>
  </w:style>
  <w:style w:type="character" w:customStyle="1" w:styleId="CommentTextChar">
    <w:name w:val="Comment Text Char"/>
    <w:basedOn w:val="DefaultParagraphFont"/>
    <w:link w:val="CommentText"/>
    <w:uiPriority w:val="99"/>
    <w:semiHidden/>
    <w:rsid w:val="00681291"/>
    <w:rPr>
      <w:kern w:val="2"/>
      <w:lang w:val="en-IN"/>
      <w14:ligatures w14:val="standardContextual"/>
    </w:rPr>
  </w:style>
  <w:style w:type="paragraph" w:styleId="CommentSubject">
    <w:name w:val="annotation subject"/>
    <w:basedOn w:val="CommentText"/>
    <w:next w:val="CommentText"/>
    <w:link w:val="CommentSubjectChar"/>
    <w:uiPriority w:val="99"/>
    <w:semiHidden/>
    <w:unhideWhenUsed/>
    <w:rsid w:val="00681291"/>
    <w:rPr>
      <w:b/>
      <w:bCs/>
    </w:rPr>
  </w:style>
  <w:style w:type="character" w:customStyle="1" w:styleId="CommentSubjectChar">
    <w:name w:val="Comment Subject Char"/>
    <w:basedOn w:val="CommentTextChar"/>
    <w:link w:val="CommentSubject"/>
    <w:uiPriority w:val="99"/>
    <w:semiHidden/>
    <w:rsid w:val="00681291"/>
    <w:rPr>
      <w:b/>
      <w:bCs/>
      <w:kern w:val="2"/>
      <w:lang w:val="en-IN"/>
      <w14:ligatures w14:val="standardContextual"/>
    </w:rPr>
  </w:style>
  <w:style w:type="paragraph" w:styleId="BalloonText">
    <w:name w:val="Balloon Text"/>
    <w:basedOn w:val="Normal"/>
    <w:link w:val="BalloonTextChar"/>
    <w:uiPriority w:val="99"/>
    <w:semiHidden/>
    <w:unhideWhenUsed/>
    <w:rsid w:val="00681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291"/>
    <w:rPr>
      <w:rFonts w:ascii="Segoe UI" w:hAnsi="Segoe UI" w:cs="Segoe UI"/>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00238">
      <w:bodyDiv w:val="1"/>
      <w:marLeft w:val="0"/>
      <w:marRight w:val="0"/>
      <w:marTop w:val="0"/>
      <w:marBottom w:val="0"/>
      <w:divBdr>
        <w:top w:val="none" w:sz="0" w:space="0" w:color="auto"/>
        <w:left w:val="none" w:sz="0" w:space="0" w:color="auto"/>
        <w:bottom w:val="none" w:sz="0" w:space="0" w:color="auto"/>
        <w:right w:val="none" w:sz="0" w:space="0" w:color="auto"/>
      </w:divBdr>
      <w:divsChild>
        <w:div w:id="1495995220">
          <w:marLeft w:val="0"/>
          <w:marRight w:val="0"/>
          <w:marTop w:val="0"/>
          <w:marBottom w:val="0"/>
          <w:divBdr>
            <w:top w:val="none" w:sz="0" w:space="0" w:color="auto"/>
            <w:left w:val="none" w:sz="0" w:space="0" w:color="auto"/>
            <w:bottom w:val="none" w:sz="0" w:space="0" w:color="auto"/>
            <w:right w:val="none" w:sz="0" w:space="0" w:color="auto"/>
          </w:divBdr>
        </w:div>
      </w:divsChild>
    </w:div>
    <w:div w:id="201332308">
      <w:bodyDiv w:val="1"/>
      <w:marLeft w:val="0"/>
      <w:marRight w:val="0"/>
      <w:marTop w:val="0"/>
      <w:marBottom w:val="0"/>
      <w:divBdr>
        <w:top w:val="none" w:sz="0" w:space="0" w:color="auto"/>
        <w:left w:val="none" w:sz="0" w:space="0" w:color="auto"/>
        <w:bottom w:val="none" w:sz="0" w:space="0" w:color="auto"/>
        <w:right w:val="none" w:sz="0" w:space="0" w:color="auto"/>
      </w:divBdr>
    </w:div>
    <w:div w:id="219484450">
      <w:bodyDiv w:val="1"/>
      <w:marLeft w:val="0"/>
      <w:marRight w:val="0"/>
      <w:marTop w:val="0"/>
      <w:marBottom w:val="0"/>
      <w:divBdr>
        <w:top w:val="none" w:sz="0" w:space="0" w:color="auto"/>
        <w:left w:val="none" w:sz="0" w:space="0" w:color="auto"/>
        <w:bottom w:val="none" w:sz="0" w:space="0" w:color="auto"/>
        <w:right w:val="none" w:sz="0" w:space="0" w:color="auto"/>
      </w:divBdr>
    </w:div>
    <w:div w:id="323703451">
      <w:bodyDiv w:val="1"/>
      <w:marLeft w:val="0"/>
      <w:marRight w:val="0"/>
      <w:marTop w:val="0"/>
      <w:marBottom w:val="0"/>
      <w:divBdr>
        <w:top w:val="none" w:sz="0" w:space="0" w:color="auto"/>
        <w:left w:val="none" w:sz="0" w:space="0" w:color="auto"/>
        <w:bottom w:val="none" w:sz="0" w:space="0" w:color="auto"/>
        <w:right w:val="none" w:sz="0" w:space="0" w:color="auto"/>
      </w:divBdr>
    </w:div>
    <w:div w:id="520316611">
      <w:bodyDiv w:val="1"/>
      <w:marLeft w:val="0"/>
      <w:marRight w:val="0"/>
      <w:marTop w:val="0"/>
      <w:marBottom w:val="0"/>
      <w:divBdr>
        <w:top w:val="none" w:sz="0" w:space="0" w:color="auto"/>
        <w:left w:val="none" w:sz="0" w:space="0" w:color="auto"/>
        <w:bottom w:val="none" w:sz="0" w:space="0" w:color="auto"/>
        <w:right w:val="none" w:sz="0" w:space="0" w:color="auto"/>
      </w:divBdr>
    </w:div>
    <w:div w:id="545143039">
      <w:bodyDiv w:val="1"/>
      <w:marLeft w:val="0"/>
      <w:marRight w:val="0"/>
      <w:marTop w:val="0"/>
      <w:marBottom w:val="0"/>
      <w:divBdr>
        <w:top w:val="none" w:sz="0" w:space="0" w:color="auto"/>
        <w:left w:val="none" w:sz="0" w:space="0" w:color="auto"/>
        <w:bottom w:val="none" w:sz="0" w:space="0" w:color="auto"/>
        <w:right w:val="none" w:sz="0" w:space="0" w:color="auto"/>
      </w:divBdr>
    </w:div>
    <w:div w:id="599336586">
      <w:bodyDiv w:val="1"/>
      <w:marLeft w:val="0"/>
      <w:marRight w:val="0"/>
      <w:marTop w:val="0"/>
      <w:marBottom w:val="0"/>
      <w:divBdr>
        <w:top w:val="none" w:sz="0" w:space="0" w:color="auto"/>
        <w:left w:val="none" w:sz="0" w:space="0" w:color="auto"/>
        <w:bottom w:val="none" w:sz="0" w:space="0" w:color="auto"/>
        <w:right w:val="none" w:sz="0" w:space="0" w:color="auto"/>
      </w:divBdr>
    </w:div>
    <w:div w:id="799882100">
      <w:bodyDiv w:val="1"/>
      <w:marLeft w:val="0"/>
      <w:marRight w:val="0"/>
      <w:marTop w:val="0"/>
      <w:marBottom w:val="0"/>
      <w:divBdr>
        <w:top w:val="none" w:sz="0" w:space="0" w:color="auto"/>
        <w:left w:val="none" w:sz="0" w:space="0" w:color="auto"/>
        <w:bottom w:val="none" w:sz="0" w:space="0" w:color="auto"/>
        <w:right w:val="none" w:sz="0" w:space="0" w:color="auto"/>
      </w:divBdr>
    </w:div>
    <w:div w:id="911501301">
      <w:bodyDiv w:val="1"/>
      <w:marLeft w:val="0"/>
      <w:marRight w:val="0"/>
      <w:marTop w:val="0"/>
      <w:marBottom w:val="0"/>
      <w:divBdr>
        <w:top w:val="none" w:sz="0" w:space="0" w:color="auto"/>
        <w:left w:val="none" w:sz="0" w:space="0" w:color="auto"/>
        <w:bottom w:val="none" w:sz="0" w:space="0" w:color="auto"/>
        <w:right w:val="none" w:sz="0" w:space="0" w:color="auto"/>
      </w:divBdr>
    </w:div>
    <w:div w:id="958756939">
      <w:bodyDiv w:val="1"/>
      <w:marLeft w:val="0"/>
      <w:marRight w:val="0"/>
      <w:marTop w:val="0"/>
      <w:marBottom w:val="0"/>
      <w:divBdr>
        <w:top w:val="none" w:sz="0" w:space="0" w:color="auto"/>
        <w:left w:val="none" w:sz="0" w:space="0" w:color="auto"/>
        <w:bottom w:val="none" w:sz="0" w:space="0" w:color="auto"/>
        <w:right w:val="none" w:sz="0" w:space="0" w:color="auto"/>
      </w:divBdr>
    </w:div>
    <w:div w:id="1155999012">
      <w:bodyDiv w:val="1"/>
      <w:marLeft w:val="0"/>
      <w:marRight w:val="0"/>
      <w:marTop w:val="0"/>
      <w:marBottom w:val="0"/>
      <w:divBdr>
        <w:top w:val="none" w:sz="0" w:space="0" w:color="auto"/>
        <w:left w:val="none" w:sz="0" w:space="0" w:color="auto"/>
        <w:bottom w:val="none" w:sz="0" w:space="0" w:color="auto"/>
        <w:right w:val="none" w:sz="0" w:space="0" w:color="auto"/>
      </w:divBdr>
    </w:div>
    <w:div w:id="1226137974">
      <w:bodyDiv w:val="1"/>
      <w:marLeft w:val="0"/>
      <w:marRight w:val="0"/>
      <w:marTop w:val="0"/>
      <w:marBottom w:val="0"/>
      <w:divBdr>
        <w:top w:val="none" w:sz="0" w:space="0" w:color="auto"/>
        <w:left w:val="none" w:sz="0" w:space="0" w:color="auto"/>
        <w:bottom w:val="none" w:sz="0" w:space="0" w:color="auto"/>
        <w:right w:val="none" w:sz="0" w:space="0" w:color="auto"/>
      </w:divBdr>
    </w:div>
    <w:div w:id="1410691419">
      <w:bodyDiv w:val="1"/>
      <w:marLeft w:val="0"/>
      <w:marRight w:val="0"/>
      <w:marTop w:val="0"/>
      <w:marBottom w:val="0"/>
      <w:divBdr>
        <w:top w:val="none" w:sz="0" w:space="0" w:color="auto"/>
        <w:left w:val="none" w:sz="0" w:space="0" w:color="auto"/>
        <w:bottom w:val="none" w:sz="0" w:space="0" w:color="auto"/>
        <w:right w:val="none" w:sz="0" w:space="0" w:color="auto"/>
      </w:divBdr>
    </w:div>
    <w:div w:id="1419869482">
      <w:bodyDiv w:val="1"/>
      <w:marLeft w:val="0"/>
      <w:marRight w:val="0"/>
      <w:marTop w:val="0"/>
      <w:marBottom w:val="0"/>
      <w:divBdr>
        <w:top w:val="none" w:sz="0" w:space="0" w:color="auto"/>
        <w:left w:val="none" w:sz="0" w:space="0" w:color="auto"/>
        <w:bottom w:val="none" w:sz="0" w:space="0" w:color="auto"/>
        <w:right w:val="none" w:sz="0" w:space="0" w:color="auto"/>
      </w:divBdr>
    </w:div>
    <w:div w:id="1447457832">
      <w:bodyDiv w:val="1"/>
      <w:marLeft w:val="0"/>
      <w:marRight w:val="0"/>
      <w:marTop w:val="0"/>
      <w:marBottom w:val="0"/>
      <w:divBdr>
        <w:top w:val="none" w:sz="0" w:space="0" w:color="auto"/>
        <w:left w:val="none" w:sz="0" w:space="0" w:color="auto"/>
        <w:bottom w:val="none" w:sz="0" w:space="0" w:color="auto"/>
        <w:right w:val="none" w:sz="0" w:space="0" w:color="auto"/>
      </w:divBdr>
    </w:div>
    <w:div w:id="1628506709">
      <w:bodyDiv w:val="1"/>
      <w:marLeft w:val="0"/>
      <w:marRight w:val="0"/>
      <w:marTop w:val="0"/>
      <w:marBottom w:val="0"/>
      <w:divBdr>
        <w:top w:val="none" w:sz="0" w:space="0" w:color="auto"/>
        <w:left w:val="none" w:sz="0" w:space="0" w:color="auto"/>
        <w:bottom w:val="none" w:sz="0" w:space="0" w:color="auto"/>
        <w:right w:val="none" w:sz="0" w:space="0" w:color="auto"/>
      </w:divBdr>
    </w:div>
    <w:div w:id="1666592068">
      <w:bodyDiv w:val="1"/>
      <w:marLeft w:val="0"/>
      <w:marRight w:val="0"/>
      <w:marTop w:val="0"/>
      <w:marBottom w:val="0"/>
      <w:divBdr>
        <w:top w:val="none" w:sz="0" w:space="0" w:color="auto"/>
        <w:left w:val="none" w:sz="0" w:space="0" w:color="auto"/>
        <w:bottom w:val="none" w:sz="0" w:space="0" w:color="auto"/>
        <w:right w:val="none" w:sz="0" w:space="0" w:color="auto"/>
      </w:divBdr>
    </w:div>
    <w:div w:id="1719087407">
      <w:bodyDiv w:val="1"/>
      <w:marLeft w:val="0"/>
      <w:marRight w:val="0"/>
      <w:marTop w:val="0"/>
      <w:marBottom w:val="0"/>
      <w:divBdr>
        <w:top w:val="none" w:sz="0" w:space="0" w:color="auto"/>
        <w:left w:val="none" w:sz="0" w:space="0" w:color="auto"/>
        <w:bottom w:val="none" w:sz="0" w:space="0" w:color="auto"/>
        <w:right w:val="none" w:sz="0" w:space="0" w:color="auto"/>
      </w:divBdr>
    </w:div>
    <w:div w:id="1855262138">
      <w:bodyDiv w:val="1"/>
      <w:marLeft w:val="0"/>
      <w:marRight w:val="0"/>
      <w:marTop w:val="0"/>
      <w:marBottom w:val="0"/>
      <w:divBdr>
        <w:top w:val="none" w:sz="0" w:space="0" w:color="auto"/>
        <w:left w:val="none" w:sz="0" w:space="0" w:color="auto"/>
        <w:bottom w:val="none" w:sz="0" w:space="0" w:color="auto"/>
        <w:right w:val="none" w:sz="0" w:space="0" w:color="auto"/>
      </w:divBdr>
    </w:div>
    <w:div w:id="2135901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jurajj@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unfccc.int/process-and-meetings/the-paris-agreement" TargetMode="External"/><Relationship Id="rId1" Type="http://schemas.openxmlformats.org/officeDocument/2006/relationships/hyperlink" Target="https://www.iaea.org/topics/nuclear-liability-conventions/convention-supplementary-compensation-nuclear-da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321F9-A3B5-49E3-B876-9C9F7ACB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30</Pages>
  <Words>10660</Words>
  <Characters>60768</Characters>
  <Application>Microsoft Office Word</Application>
  <DocSecurity>0</DocSecurity>
  <Lines>506</Lines>
  <Paragraphs>142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RIJU RAJ SINGH JAMWAL</dc:creator>
  <cp:lastModifiedBy>riju raj jamwal</cp:lastModifiedBy>
  <cp:revision>159</cp:revision>
  <cp:lastPrinted>2026-05-28T12:19:00Z</cp:lastPrinted>
  <dcterms:created xsi:type="dcterms:W3CDTF">2024-10-24T17:09:00Z</dcterms:created>
  <dcterms:modified xsi:type="dcterms:W3CDTF">2026-06-01T15:15:00Z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1033-5.7.0.8090</vt:lpwstr>
  </property>
</Properties>
</file>